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F6AA9" w14:textId="77777777" w:rsidR="00E424E1" w:rsidRPr="001B0B54" w:rsidRDefault="00E424E1">
      <w:pPr>
        <w:rPr>
          <w:rFonts w:ascii="Trebuchet MS" w:hAnsi="Trebuchet MS"/>
          <w:sz w:val="22"/>
        </w:rPr>
      </w:pPr>
    </w:p>
    <w:p w14:paraId="5C5F6AAA" w14:textId="77777777" w:rsidR="00E10551" w:rsidRPr="001B0B54" w:rsidRDefault="00E10551">
      <w:pPr>
        <w:rPr>
          <w:rFonts w:ascii="Trebuchet MS" w:hAnsi="Trebuchet MS"/>
          <w:sz w:val="22"/>
        </w:rPr>
      </w:pPr>
    </w:p>
    <w:p w14:paraId="5C5F6AAB" w14:textId="77777777" w:rsidR="001B0D1B" w:rsidRDefault="001B0D1B" w:rsidP="001B0D1B">
      <w:pPr>
        <w:spacing w:after="200" w:line="276" w:lineRule="auto"/>
        <w:jc w:val="center"/>
        <w:rPr>
          <w:rFonts w:ascii="Trebuchet MS" w:eastAsiaTheme="minorHAnsi" w:hAnsi="Trebuchet MS" w:cstheme="minorBidi"/>
          <w:sz w:val="144"/>
          <w:szCs w:val="144"/>
        </w:rPr>
      </w:pPr>
    </w:p>
    <w:p w14:paraId="5C5F6AAC" w14:textId="77777777" w:rsidR="004148C8" w:rsidRDefault="004148C8" w:rsidP="001B0D1B">
      <w:pPr>
        <w:spacing w:after="200" w:line="276" w:lineRule="auto"/>
        <w:jc w:val="center"/>
        <w:rPr>
          <w:rFonts w:ascii="Trebuchet MS" w:eastAsiaTheme="minorHAnsi" w:hAnsi="Trebuchet MS" w:cstheme="minorBidi"/>
          <w:sz w:val="28"/>
          <w:szCs w:val="28"/>
        </w:rPr>
      </w:pPr>
      <w:r w:rsidRPr="004148C8">
        <w:rPr>
          <w:rFonts w:ascii="Trebuchet MS" w:eastAsiaTheme="minorHAnsi" w:hAnsi="Trebuchet MS" w:cstheme="minorBidi"/>
          <w:sz w:val="28"/>
          <w:szCs w:val="28"/>
        </w:rPr>
        <w:t xml:space="preserve">Community Academies Trust </w:t>
      </w:r>
    </w:p>
    <w:p w14:paraId="5C5F6AAD" w14:textId="77777777" w:rsidR="001B0D1B" w:rsidRPr="004148C8" w:rsidRDefault="00296A58" w:rsidP="001B0D1B">
      <w:pPr>
        <w:spacing w:after="200" w:line="276" w:lineRule="auto"/>
        <w:jc w:val="center"/>
        <w:rPr>
          <w:rFonts w:ascii="Trebuchet MS" w:eastAsiaTheme="minorHAnsi" w:hAnsi="Trebuchet MS" w:cstheme="minorBidi"/>
          <w:sz w:val="28"/>
          <w:szCs w:val="28"/>
        </w:rPr>
      </w:pPr>
      <w:r w:rsidRPr="004148C8">
        <w:rPr>
          <w:rFonts w:ascii="Trebuchet MS" w:eastAsiaTheme="minorHAnsi" w:hAnsi="Trebuchet MS" w:cstheme="minorBidi"/>
          <w:sz w:val="28"/>
          <w:szCs w:val="28"/>
        </w:rPr>
        <w:t>Infection Control</w:t>
      </w:r>
      <w:r w:rsidR="001B0D1B" w:rsidRPr="004148C8">
        <w:rPr>
          <w:rFonts w:ascii="Trebuchet MS" w:eastAsiaTheme="minorHAnsi" w:hAnsi="Trebuchet MS" w:cstheme="minorBidi"/>
          <w:sz w:val="28"/>
          <w:szCs w:val="28"/>
        </w:rPr>
        <w:t xml:space="preserve"> Policy</w:t>
      </w:r>
    </w:p>
    <w:p w14:paraId="5C5F6AAE" w14:textId="77777777" w:rsidR="001B0D1B" w:rsidRDefault="001B0D1B" w:rsidP="001B0D1B">
      <w:pPr>
        <w:spacing w:after="200" w:line="276" w:lineRule="auto"/>
        <w:jc w:val="center"/>
        <w:rPr>
          <w:rFonts w:ascii="Trebuchet MS" w:eastAsiaTheme="minorHAnsi" w:hAnsi="Trebuchet MS" w:cstheme="minorBidi"/>
          <w:sz w:val="144"/>
          <w:szCs w:val="144"/>
        </w:rPr>
      </w:pPr>
    </w:p>
    <w:p w14:paraId="5C5F6AAF" w14:textId="77777777" w:rsidR="001B0D1B" w:rsidRDefault="001B0D1B" w:rsidP="001B0D1B">
      <w:pPr>
        <w:spacing w:after="200" w:line="276" w:lineRule="auto"/>
        <w:jc w:val="center"/>
        <w:rPr>
          <w:rFonts w:ascii="Trebuchet MS" w:eastAsiaTheme="minorHAnsi" w:hAnsi="Trebuchet MS" w:cstheme="minorBidi"/>
          <w:sz w:val="22"/>
        </w:rPr>
      </w:pPr>
      <w:r w:rsidRPr="001B0D1B">
        <w:rPr>
          <w:rFonts w:ascii="Trebuchet MS" w:eastAsiaTheme="minorHAnsi" w:hAnsi="Trebuchet MS" w:cstheme="minorBidi"/>
          <w:noProof/>
          <w:sz w:val="22"/>
          <w:lang w:eastAsia="en-GB"/>
        </w:rPr>
        <w:drawing>
          <wp:inline distT="0" distB="0" distL="0" distR="0" wp14:anchorId="5C5F6B07" wp14:editId="5C5F6B08">
            <wp:extent cx="3657600" cy="1726144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 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8131" cy="1726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F6AB0" w14:textId="77777777" w:rsidR="004148C8" w:rsidRDefault="004148C8" w:rsidP="001B0D1B">
      <w:pPr>
        <w:spacing w:after="200" w:line="276" w:lineRule="auto"/>
        <w:jc w:val="center"/>
        <w:rPr>
          <w:rFonts w:ascii="Trebuchet MS" w:eastAsiaTheme="minorHAnsi" w:hAnsi="Trebuchet MS" w:cstheme="minorBidi"/>
          <w:sz w:val="22"/>
        </w:rPr>
      </w:pPr>
    </w:p>
    <w:p w14:paraId="5C5F6AB1" w14:textId="77777777" w:rsidR="004148C8" w:rsidRDefault="004148C8" w:rsidP="001B0D1B">
      <w:pPr>
        <w:spacing w:after="200" w:line="276" w:lineRule="auto"/>
        <w:jc w:val="center"/>
        <w:rPr>
          <w:rFonts w:ascii="Trebuchet MS" w:eastAsiaTheme="minorHAnsi" w:hAnsi="Trebuchet MS" w:cstheme="minorBidi"/>
          <w:sz w:val="22"/>
        </w:rPr>
      </w:pPr>
    </w:p>
    <w:p w14:paraId="5C5F6AB2" w14:textId="77777777" w:rsidR="004148C8" w:rsidRDefault="004148C8" w:rsidP="001B0D1B">
      <w:pPr>
        <w:spacing w:after="200" w:line="276" w:lineRule="auto"/>
        <w:jc w:val="center"/>
        <w:rPr>
          <w:rFonts w:ascii="Trebuchet MS" w:eastAsiaTheme="minorHAnsi" w:hAnsi="Trebuchet MS" w:cstheme="minorBidi"/>
          <w:sz w:val="22"/>
        </w:rPr>
      </w:pPr>
    </w:p>
    <w:p w14:paraId="5C5F6AB3" w14:textId="77777777" w:rsidR="004148C8" w:rsidRDefault="004148C8" w:rsidP="001B0D1B">
      <w:pPr>
        <w:spacing w:after="200" w:line="276" w:lineRule="auto"/>
        <w:jc w:val="center"/>
        <w:rPr>
          <w:rFonts w:ascii="Trebuchet MS" w:eastAsiaTheme="minorHAnsi" w:hAnsi="Trebuchet MS" w:cstheme="minorBidi"/>
          <w:sz w:val="22"/>
        </w:rPr>
      </w:pPr>
    </w:p>
    <w:p w14:paraId="5C5F6AB4" w14:textId="77777777" w:rsidR="004148C8" w:rsidRPr="001B0D1B" w:rsidRDefault="004148C8" w:rsidP="001B0D1B">
      <w:pPr>
        <w:spacing w:after="200" w:line="276" w:lineRule="auto"/>
        <w:jc w:val="center"/>
        <w:rPr>
          <w:rFonts w:ascii="Trebuchet MS" w:eastAsiaTheme="minorHAnsi" w:hAnsi="Trebuchet MS" w:cstheme="minorBidi"/>
          <w:sz w:val="22"/>
        </w:rPr>
      </w:pPr>
    </w:p>
    <w:p w14:paraId="5C5F6AB5" w14:textId="77777777" w:rsidR="004148C8" w:rsidRDefault="004148C8" w:rsidP="001B0D1B">
      <w:pPr>
        <w:rPr>
          <w:rFonts w:ascii="Trebuchet MS" w:eastAsia="Times New Roman" w:hAnsi="Trebuchet MS" w:cstheme="minorBidi"/>
          <w:b/>
          <w:color w:val="00B0F0"/>
          <w:sz w:val="28"/>
          <w:szCs w:val="28"/>
        </w:rPr>
      </w:pPr>
      <w:bookmarkStart w:id="0" w:name="_GoBack"/>
      <w:bookmarkEnd w:id="0"/>
    </w:p>
    <w:p w14:paraId="5C5F6AB6" w14:textId="77777777" w:rsidR="004148C8" w:rsidRDefault="004148C8" w:rsidP="001B0D1B">
      <w:pPr>
        <w:rPr>
          <w:rFonts w:ascii="Trebuchet MS" w:eastAsia="Times New Roman" w:hAnsi="Trebuchet MS" w:cstheme="minorBidi"/>
          <w:b/>
          <w:color w:val="00B0F0"/>
          <w:sz w:val="28"/>
          <w:szCs w:val="28"/>
        </w:rPr>
      </w:pPr>
    </w:p>
    <w:p w14:paraId="5C5F6AB7" w14:textId="77777777" w:rsidR="004148C8" w:rsidRDefault="004148C8" w:rsidP="001B0D1B">
      <w:pPr>
        <w:rPr>
          <w:rFonts w:ascii="Trebuchet MS" w:eastAsia="Times New Roman" w:hAnsi="Trebuchet MS" w:cstheme="minorBidi"/>
          <w:b/>
          <w:color w:val="00B0F0"/>
          <w:sz w:val="28"/>
          <w:szCs w:val="28"/>
        </w:rPr>
      </w:pPr>
    </w:p>
    <w:p w14:paraId="5C5F6AB8" w14:textId="77777777" w:rsidR="004148C8" w:rsidRDefault="004148C8" w:rsidP="001B0D1B">
      <w:pPr>
        <w:rPr>
          <w:rFonts w:ascii="Trebuchet MS" w:eastAsia="Times New Roman" w:hAnsi="Trebuchet MS" w:cstheme="minorBidi"/>
          <w:b/>
          <w:color w:val="00B0F0"/>
          <w:sz w:val="28"/>
          <w:szCs w:val="28"/>
        </w:rPr>
      </w:pPr>
    </w:p>
    <w:p w14:paraId="5C5F6AB9" w14:textId="58A427AA" w:rsidR="00E10551" w:rsidRDefault="001B0D1B" w:rsidP="001B0D1B">
      <w:pPr>
        <w:rPr>
          <w:rFonts w:ascii="Trebuchet MS" w:eastAsia="Times New Roman" w:hAnsi="Trebuchet MS" w:cstheme="minorBidi"/>
          <w:b/>
          <w:color w:val="00B0F0"/>
          <w:sz w:val="28"/>
          <w:szCs w:val="28"/>
        </w:rPr>
      </w:pPr>
      <w:r w:rsidRPr="001B0D1B">
        <w:rPr>
          <w:rFonts w:ascii="Trebuchet MS" w:eastAsia="Times New Roman" w:hAnsi="Trebuchet MS" w:cstheme="minorBidi"/>
          <w:b/>
          <w:color w:val="00B0F0"/>
          <w:sz w:val="28"/>
          <w:szCs w:val="28"/>
        </w:rPr>
        <w:t>Education is for improving lives and for leaving your community and world better than you found it</w:t>
      </w:r>
    </w:p>
    <w:p w14:paraId="2C928664" w14:textId="77777777" w:rsidR="00655BB5" w:rsidRPr="00655BB5" w:rsidRDefault="00655BB5" w:rsidP="00655BB5">
      <w:pPr>
        <w:rPr>
          <w:rFonts w:ascii="Trebuchet MS" w:hAnsi="Trebuchet MS"/>
          <w:sz w:val="22"/>
        </w:rPr>
      </w:pPr>
    </w:p>
    <w:sdt>
      <w:sdtPr>
        <w:rPr>
          <w:rFonts w:ascii="Tahoma" w:eastAsia="Calibri" w:hAnsi="Tahoma" w:cs="Times New Roman"/>
          <w:b w:val="0"/>
          <w:bCs w:val="0"/>
          <w:color w:val="auto"/>
          <w:sz w:val="20"/>
          <w:szCs w:val="22"/>
          <w:lang w:val="en-GB" w:eastAsia="en-US"/>
        </w:rPr>
        <w:id w:val="-43799609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C5F6ABA" w14:textId="77777777" w:rsidR="0054541E" w:rsidRDefault="0054541E">
          <w:pPr>
            <w:pStyle w:val="TOCHeading"/>
            <w:rPr>
              <w:rFonts w:ascii="Tahoma" w:eastAsia="Calibri" w:hAnsi="Tahoma" w:cs="Times New Roman"/>
              <w:b w:val="0"/>
              <w:bCs w:val="0"/>
              <w:color w:val="auto"/>
              <w:sz w:val="20"/>
              <w:szCs w:val="22"/>
              <w:lang w:val="en-GB" w:eastAsia="en-US"/>
            </w:rPr>
          </w:pPr>
        </w:p>
        <w:p w14:paraId="5C5F6ABB" w14:textId="77777777" w:rsidR="00C779D4" w:rsidRPr="004148C8" w:rsidRDefault="00C779D4">
          <w:pPr>
            <w:pStyle w:val="TOCHeading"/>
            <w:rPr>
              <w:rFonts w:ascii="Trebuchet MS" w:hAnsi="Trebuchet MS"/>
              <w:sz w:val="24"/>
              <w:szCs w:val="24"/>
            </w:rPr>
          </w:pPr>
          <w:r w:rsidRPr="004148C8">
            <w:rPr>
              <w:rFonts w:ascii="Trebuchet MS" w:hAnsi="Trebuchet MS"/>
              <w:sz w:val="24"/>
              <w:szCs w:val="24"/>
            </w:rPr>
            <w:t>Contents</w:t>
          </w:r>
        </w:p>
        <w:p w14:paraId="5C5F6ABC" w14:textId="77777777" w:rsidR="004148C8" w:rsidRPr="004148C8" w:rsidRDefault="00C779D4">
          <w:pPr>
            <w:pStyle w:val="TOC1"/>
            <w:tabs>
              <w:tab w:val="right" w:leader="dot" w:pos="9016"/>
            </w:tabs>
            <w:rPr>
              <w:rFonts w:ascii="Trebuchet MS" w:eastAsiaTheme="minorEastAsia" w:hAnsi="Trebuchet MS" w:cstheme="minorBidi"/>
              <w:noProof/>
              <w:sz w:val="24"/>
              <w:szCs w:val="24"/>
              <w:lang w:eastAsia="en-GB"/>
            </w:rPr>
          </w:pPr>
          <w:r w:rsidRPr="004148C8">
            <w:rPr>
              <w:rFonts w:ascii="Trebuchet MS" w:hAnsi="Trebuchet MS"/>
              <w:sz w:val="24"/>
              <w:szCs w:val="24"/>
            </w:rPr>
            <w:fldChar w:fldCharType="begin"/>
          </w:r>
          <w:r w:rsidRPr="004148C8">
            <w:rPr>
              <w:rFonts w:ascii="Trebuchet MS" w:hAnsi="Trebuchet MS"/>
              <w:sz w:val="24"/>
              <w:szCs w:val="24"/>
            </w:rPr>
            <w:instrText xml:space="preserve"> TOC \o "1-3" \h \z \u </w:instrText>
          </w:r>
          <w:r w:rsidRPr="004148C8">
            <w:rPr>
              <w:rFonts w:ascii="Trebuchet MS" w:hAnsi="Trebuchet MS"/>
              <w:sz w:val="24"/>
              <w:szCs w:val="24"/>
            </w:rPr>
            <w:fldChar w:fldCharType="separate"/>
          </w:r>
          <w:hyperlink w:anchor="_Toc523302716" w:history="1">
            <w:r w:rsidR="004148C8" w:rsidRPr="004148C8">
              <w:rPr>
                <w:rStyle w:val="Hyperlink"/>
                <w:rFonts w:ascii="Trebuchet MS" w:hAnsi="Trebuchet MS"/>
                <w:noProof/>
                <w:sz w:val="24"/>
                <w:szCs w:val="24"/>
              </w:rPr>
              <w:t>Policy Statement</w:t>
            </w:r>
            <w:r w:rsidR="004148C8" w:rsidRPr="004148C8">
              <w:rPr>
                <w:rFonts w:ascii="Trebuchet MS" w:hAnsi="Trebuchet MS"/>
                <w:noProof/>
                <w:webHidden/>
                <w:sz w:val="24"/>
                <w:szCs w:val="24"/>
              </w:rPr>
              <w:tab/>
            </w:r>
            <w:r w:rsidR="004148C8" w:rsidRPr="004148C8">
              <w:rPr>
                <w:rFonts w:ascii="Trebuchet MS" w:hAnsi="Trebuchet MS"/>
                <w:noProof/>
                <w:webHidden/>
                <w:sz w:val="24"/>
                <w:szCs w:val="24"/>
              </w:rPr>
              <w:fldChar w:fldCharType="begin"/>
            </w:r>
            <w:r w:rsidR="004148C8" w:rsidRPr="004148C8">
              <w:rPr>
                <w:rFonts w:ascii="Trebuchet MS" w:hAnsi="Trebuchet MS"/>
                <w:noProof/>
                <w:webHidden/>
                <w:sz w:val="24"/>
                <w:szCs w:val="24"/>
              </w:rPr>
              <w:instrText xml:space="preserve"> PAGEREF _Toc523302716 \h </w:instrText>
            </w:r>
            <w:r w:rsidR="004148C8" w:rsidRPr="004148C8">
              <w:rPr>
                <w:rFonts w:ascii="Trebuchet MS" w:hAnsi="Trebuchet MS"/>
                <w:noProof/>
                <w:webHidden/>
                <w:sz w:val="24"/>
                <w:szCs w:val="24"/>
              </w:rPr>
            </w:r>
            <w:r w:rsidR="004148C8" w:rsidRPr="004148C8">
              <w:rPr>
                <w:rFonts w:ascii="Trebuchet MS" w:hAnsi="Trebuchet MS"/>
                <w:noProof/>
                <w:webHidden/>
                <w:sz w:val="24"/>
                <w:szCs w:val="24"/>
              </w:rPr>
              <w:fldChar w:fldCharType="separate"/>
            </w:r>
            <w:r w:rsidR="004148C8" w:rsidRPr="004148C8">
              <w:rPr>
                <w:rFonts w:ascii="Trebuchet MS" w:hAnsi="Trebuchet MS"/>
                <w:noProof/>
                <w:webHidden/>
                <w:sz w:val="24"/>
                <w:szCs w:val="24"/>
              </w:rPr>
              <w:t>3</w:t>
            </w:r>
            <w:r w:rsidR="004148C8" w:rsidRPr="004148C8">
              <w:rPr>
                <w:rFonts w:ascii="Trebuchet MS" w:hAnsi="Trebuchet M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5F6ABD" w14:textId="77777777" w:rsidR="004148C8" w:rsidRPr="004148C8" w:rsidRDefault="00655BB5">
          <w:pPr>
            <w:pStyle w:val="TOC1"/>
            <w:tabs>
              <w:tab w:val="right" w:leader="dot" w:pos="9016"/>
            </w:tabs>
            <w:rPr>
              <w:rFonts w:ascii="Trebuchet MS" w:eastAsiaTheme="minorEastAsia" w:hAnsi="Trebuchet MS" w:cstheme="minorBidi"/>
              <w:noProof/>
              <w:sz w:val="24"/>
              <w:szCs w:val="24"/>
              <w:lang w:eastAsia="en-GB"/>
            </w:rPr>
          </w:pPr>
          <w:hyperlink w:anchor="_Toc523302717" w:history="1">
            <w:r w:rsidR="004148C8" w:rsidRPr="004148C8">
              <w:rPr>
                <w:rStyle w:val="Hyperlink"/>
                <w:rFonts w:ascii="Trebuchet MS" w:hAnsi="Trebuchet MS"/>
                <w:noProof/>
                <w:sz w:val="24"/>
                <w:szCs w:val="24"/>
              </w:rPr>
              <w:t>Scope</w:t>
            </w:r>
            <w:r w:rsidR="004148C8" w:rsidRPr="004148C8">
              <w:rPr>
                <w:rFonts w:ascii="Trebuchet MS" w:hAnsi="Trebuchet MS"/>
                <w:noProof/>
                <w:webHidden/>
                <w:sz w:val="24"/>
                <w:szCs w:val="24"/>
              </w:rPr>
              <w:tab/>
            </w:r>
            <w:r w:rsidR="004148C8" w:rsidRPr="004148C8">
              <w:rPr>
                <w:rFonts w:ascii="Trebuchet MS" w:hAnsi="Trebuchet MS"/>
                <w:noProof/>
                <w:webHidden/>
                <w:sz w:val="24"/>
                <w:szCs w:val="24"/>
              </w:rPr>
              <w:fldChar w:fldCharType="begin"/>
            </w:r>
            <w:r w:rsidR="004148C8" w:rsidRPr="004148C8">
              <w:rPr>
                <w:rFonts w:ascii="Trebuchet MS" w:hAnsi="Trebuchet MS"/>
                <w:noProof/>
                <w:webHidden/>
                <w:sz w:val="24"/>
                <w:szCs w:val="24"/>
              </w:rPr>
              <w:instrText xml:space="preserve"> PAGEREF _Toc523302717 \h </w:instrText>
            </w:r>
            <w:r w:rsidR="004148C8" w:rsidRPr="004148C8">
              <w:rPr>
                <w:rFonts w:ascii="Trebuchet MS" w:hAnsi="Trebuchet MS"/>
                <w:noProof/>
                <w:webHidden/>
                <w:sz w:val="24"/>
                <w:szCs w:val="24"/>
              </w:rPr>
            </w:r>
            <w:r w:rsidR="004148C8" w:rsidRPr="004148C8">
              <w:rPr>
                <w:rFonts w:ascii="Trebuchet MS" w:hAnsi="Trebuchet MS"/>
                <w:noProof/>
                <w:webHidden/>
                <w:sz w:val="24"/>
                <w:szCs w:val="24"/>
              </w:rPr>
              <w:fldChar w:fldCharType="separate"/>
            </w:r>
            <w:r w:rsidR="004148C8" w:rsidRPr="004148C8">
              <w:rPr>
                <w:rFonts w:ascii="Trebuchet MS" w:hAnsi="Trebuchet MS"/>
                <w:noProof/>
                <w:webHidden/>
                <w:sz w:val="24"/>
                <w:szCs w:val="24"/>
              </w:rPr>
              <w:t>3</w:t>
            </w:r>
            <w:r w:rsidR="004148C8" w:rsidRPr="004148C8">
              <w:rPr>
                <w:rFonts w:ascii="Trebuchet MS" w:hAnsi="Trebuchet M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5F6ABE" w14:textId="77777777" w:rsidR="004148C8" w:rsidRPr="004148C8" w:rsidRDefault="00655BB5">
          <w:pPr>
            <w:pStyle w:val="TOC1"/>
            <w:tabs>
              <w:tab w:val="right" w:leader="dot" w:pos="9016"/>
            </w:tabs>
            <w:rPr>
              <w:rFonts w:ascii="Trebuchet MS" w:eastAsiaTheme="minorEastAsia" w:hAnsi="Trebuchet MS" w:cstheme="minorBidi"/>
              <w:noProof/>
              <w:sz w:val="24"/>
              <w:szCs w:val="24"/>
              <w:lang w:eastAsia="en-GB"/>
            </w:rPr>
          </w:pPr>
          <w:hyperlink w:anchor="_Toc523302718" w:history="1">
            <w:r w:rsidR="004148C8" w:rsidRPr="004148C8">
              <w:rPr>
                <w:rStyle w:val="Hyperlink"/>
                <w:rFonts w:ascii="Trebuchet MS" w:eastAsia="Times New Roman" w:hAnsi="Trebuchet MS"/>
                <w:noProof/>
                <w:sz w:val="24"/>
                <w:szCs w:val="24"/>
              </w:rPr>
              <w:t>Procedures</w:t>
            </w:r>
            <w:r w:rsidR="004148C8" w:rsidRPr="004148C8">
              <w:rPr>
                <w:rFonts w:ascii="Trebuchet MS" w:hAnsi="Trebuchet MS"/>
                <w:noProof/>
                <w:webHidden/>
                <w:sz w:val="24"/>
                <w:szCs w:val="24"/>
              </w:rPr>
              <w:tab/>
            </w:r>
            <w:r w:rsidR="004148C8" w:rsidRPr="004148C8">
              <w:rPr>
                <w:rFonts w:ascii="Trebuchet MS" w:hAnsi="Trebuchet MS"/>
                <w:noProof/>
                <w:webHidden/>
                <w:sz w:val="24"/>
                <w:szCs w:val="24"/>
              </w:rPr>
              <w:fldChar w:fldCharType="begin"/>
            </w:r>
            <w:r w:rsidR="004148C8" w:rsidRPr="004148C8">
              <w:rPr>
                <w:rFonts w:ascii="Trebuchet MS" w:hAnsi="Trebuchet MS"/>
                <w:noProof/>
                <w:webHidden/>
                <w:sz w:val="24"/>
                <w:szCs w:val="24"/>
              </w:rPr>
              <w:instrText xml:space="preserve"> PAGEREF _Toc523302718 \h </w:instrText>
            </w:r>
            <w:r w:rsidR="004148C8" w:rsidRPr="004148C8">
              <w:rPr>
                <w:rFonts w:ascii="Trebuchet MS" w:hAnsi="Trebuchet MS"/>
                <w:noProof/>
                <w:webHidden/>
                <w:sz w:val="24"/>
                <w:szCs w:val="24"/>
              </w:rPr>
            </w:r>
            <w:r w:rsidR="004148C8" w:rsidRPr="004148C8">
              <w:rPr>
                <w:rFonts w:ascii="Trebuchet MS" w:hAnsi="Trebuchet MS"/>
                <w:noProof/>
                <w:webHidden/>
                <w:sz w:val="24"/>
                <w:szCs w:val="24"/>
              </w:rPr>
              <w:fldChar w:fldCharType="separate"/>
            </w:r>
            <w:r w:rsidR="004148C8" w:rsidRPr="004148C8">
              <w:rPr>
                <w:rFonts w:ascii="Trebuchet MS" w:hAnsi="Trebuchet MS"/>
                <w:noProof/>
                <w:webHidden/>
                <w:sz w:val="24"/>
                <w:szCs w:val="24"/>
              </w:rPr>
              <w:t>3</w:t>
            </w:r>
            <w:r w:rsidR="004148C8" w:rsidRPr="004148C8">
              <w:rPr>
                <w:rFonts w:ascii="Trebuchet MS" w:hAnsi="Trebuchet M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5F6ABF" w14:textId="77777777" w:rsidR="004148C8" w:rsidRPr="004148C8" w:rsidRDefault="00655BB5">
          <w:pPr>
            <w:pStyle w:val="TOC1"/>
            <w:tabs>
              <w:tab w:val="right" w:leader="dot" w:pos="9016"/>
            </w:tabs>
            <w:rPr>
              <w:rFonts w:ascii="Trebuchet MS" w:eastAsiaTheme="minorEastAsia" w:hAnsi="Trebuchet MS" w:cstheme="minorBidi"/>
              <w:noProof/>
              <w:sz w:val="24"/>
              <w:szCs w:val="24"/>
              <w:lang w:eastAsia="en-GB"/>
            </w:rPr>
          </w:pPr>
          <w:hyperlink w:anchor="_Toc523302719" w:history="1">
            <w:r w:rsidR="004148C8" w:rsidRPr="004148C8">
              <w:rPr>
                <w:rStyle w:val="Hyperlink"/>
                <w:rFonts w:ascii="Trebuchet MS" w:eastAsia="Times New Roman" w:hAnsi="Trebuchet MS"/>
                <w:noProof/>
                <w:sz w:val="24"/>
                <w:szCs w:val="24"/>
              </w:rPr>
              <w:t>Monitoring and Review</w:t>
            </w:r>
            <w:r w:rsidR="004148C8" w:rsidRPr="004148C8">
              <w:rPr>
                <w:rFonts w:ascii="Trebuchet MS" w:hAnsi="Trebuchet MS"/>
                <w:noProof/>
                <w:webHidden/>
                <w:sz w:val="24"/>
                <w:szCs w:val="24"/>
              </w:rPr>
              <w:tab/>
            </w:r>
            <w:r w:rsidR="004148C8" w:rsidRPr="004148C8">
              <w:rPr>
                <w:rFonts w:ascii="Trebuchet MS" w:hAnsi="Trebuchet MS"/>
                <w:noProof/>
                <w:webHidden/>
                <w:sz w:val="24"/>
                <w:szCs w:val="24"/>
              </w:rPr>
              <w:fldChar w:fldCharType="begin"/>
            </w:r>
            <w:r w:rsidR="004148C8" w:rsidRPr="004148C8">
              <w:rPr>
                <w:rFonts w:ascii="Trebuchet MS" w:hAnsi="Trebuchet MS"/>
                <w:noProof/>
                <w:webHidden/>
                <w:sz w:val="24"/>
                <w:szCs w:val="24"/>
              </w:rPr>
              <w:instrText xml:space="preserve"> PAGEREF _Toc523302719 \h </w:instrText>
            </w:r>
            <w:r w:rsidR="004148C8" w:rsidRPr="004148C8">
              <w:rPr>
                <w:rFonts w:ascii="Trebuchet MS" w:hAnsi="Trebuchet MS"/>
                <w:noProof/>
                <w:webHidden/>
                <w:sz w:val="24"/>
                <w:szCs w:val="24"/>
              </w:rPr>
            </w:r>
            <w:r w:rsidR="004148C8" w:rsidRPr="004148C8">
              <w:rPr>
                <w:rFonts w:ascii="Trebuchet MS" w:hAnsi="Trebuchet MS"/>
                <w:noProof/>
                <w:webHidden/>
                <w:sz w:val="24"/>
                <w:szCs w:val="24"/>
              </w:rPr>
              <w:fldChar w:fldCharType="separate"/>
            </w:r>
            <w:r w:rsidR="004148C8" w:rsidRPr="004148C8">
              <w:rPr>
                <w:rFonts w:ascii="Trebuchet MS" w:hAnsi="Trebuchet MS"/>
                <w:noProof/>
                <w:webHidden/>
                <w:sz w:val="24"/>
                <w:szCs w:val="24"/>
              </w:rPr>
              <w:t>3</w:t>
            </w:r>
            <w:r w:rsidR="004148C8" w:rsidRPr="004148C8">
              <w:rPr>
                <w:rFonts w:ascii="Trebuchet MS" w:hAnsi="Trebuchet M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5F6AC0" w14:textId="77777777" w:rsidR="00C779D4" w:rsidRDefault="00C779D4">
          <w:r w:rsidRPr="004148C8">
            <w:rPr>
              <w:rFonts w:ascii="Trebuchet MS" w:hAnsi="Trebuchet MS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5C5F6AC1" w14:textId="77777777" w:rsidR="00E10551" w:rsidRPr="001B0B54" w:rsidRDefault="00E10551">
      <w:pPr>
        <w:rPr>
          <w:rFonts w:ascii="Trebuchet MS" w:hAnsi="Trebuchet MS"/>
          <w:sz w:val="22"/>
        </w:rPr>
      </w:pPr>
    </w:p>
    <w:p w14:paraId="5C5F6AC2" w14:textId="77777777" w:rsidR="003B3C05" w:rsidRDefault="003B3C05" w:rsidP="009A4949">
      <w:pPr>
        <w:jc w:val="center"/>
        <w:rPr>
          <w:rFonts w:ascii="Trebuchet MS" w:eastAsia="Times New Roman" w:hAnsi="Trebuchet MS" w:cs="Arial"/>
          <w:b/>
          <w:sz w:val="22"/>
          <w:lang w:val="en-US"/>
        </w:rPr>
      </w:pPr>
    </w:p>
    <w:p w14:paraId="5C5F6AC3" w14:textId="77777777" w:rsidR="003B3C05" w:rsidRDefault="003B3C05" w:rsidP="009A4949">
      <w:pPr>
        <w:jc w:val="center"/>
        <w:rPr>
          <w:rFonts w:ascii="Trebuchet MS" w:eastAsia="Times New Roman" w:hAnsi="Trebuchet MS" w:cs="Arial"/>
          <w:b/>
          <w:sz w:val="22"/>
          <w:lang w:val="en-US"/>
        </w:rPr>
      </w:pPr>
    </w:p>
    <w:p w14:paraId="5C5F6AC4" w14:textId="77777777" w:rsidR="003B3C05" w:rsidRDefault="003B3C05" w:rsidP="009A4949">
      <w:pPr>
        <w:jc w:val="center"/>
        <w:rPr>
          <w:rFonts w:ascii="Trebuchet MS" w:eastAsia="Times New Roman" w:hAnsi="Trebuchet MS" w:cs="Arial"/>
          <w:b/>
          <w:sz w:val="22"/>
          <w:lang w:val="en-US"/>
        </w:rPr>
      </w:pPr>
    </w:p>
    <w:p w14:paraId="5C5F6AC5" w14:textId="77777777" w:rsidR="003B3C05" w:rsidRDefault="003B3C05" w:rsidP="009A4949">
      <w:pPr>
        <w:jc w:val="center"/>
        <w:rPr>
          <w:rFonts w:ascii="Trebuchet MS" w:eastAsia="Times New Roman" w:hAnsi="Trebuchet MS" w:cs="Arial"/>
          <w:b/>
          <w:sz w:val="22"/>
          <w:lang w:val="en-US"/>
        </w:rPr>
      </w:pPr>
    </w:p>
    <w:p w14:paraId="5C5F6AC6" w14:textId="77777777" w:rsidR="003B3C05" w:rsidRDefault="003B3C05" w:rsidP="009A4949">
      <w:pPr>
        <w:jc w:val="center"/>
        <w:rPr>
          <w:rFonts w:ascii="Trebuchet MS" w:eastAsia="Times New Roman" w:hAnsi="Trebuchet MS" w:cs="Arial"/>
          <w:b/>
          <w:sz w:val="22"/>
          <w:lang w:val="en-US"/>
        </w:rPr>
      </w:pPr>
    </w:p>
    <w:p w14:paraId="5C5F6AC7" w14:textId="77777777" w:rsidR="003B3C05" w:rsidRDefault="003B3C05" w:rsidP="009A4949">
      <w:pPr>
        <w:jc w:val="center"/>
        <w:rPr>
          <w:rFonts w:ascii="Trebuchet MS" w:eastAsia="Times New Roman" w:hAnsi="Trebuchet MS" w:cs="Arial"/>
          <w:b/>
          <w:sz w:val="22"/>
          <w:lang w:val="en-US"/>
        </w:rPr>
      </w:pPr>
    </w:p>
    <w:p w14:paraId="5C5F6AC8" w14:textId="77777777" w:rsidR="003B3C05" w:rsidRDefault="003B3C05" w:rsidP="009A4949">
      <w:pPr>
        <w:jc w:val="center"/>
        <w:rPr>
          <w:rFonts w:ascii="Trebuchet MS" w:eastAsia="Times New Roman" w:hAnsi="Trebuchet MS" w:cs="Arial"/>
          <w:b/>
          <w:sz w:val="22"/>
          <w:lang w:val="en-US"/>
        </w:rPr>
      </w:pPr>
    </w:p>
    <w:p w14:paraId="5C5F6AC9" w14:textId="77777777" w:rsidR="003B3C05" w:rsidRDefault="003B3C05" w:rsidP="009A4949">
      <w:pPr>
        <w:jc w:val="center"/>
        <w:rPr>
          <w:rFonts w:ascii="Trebuchet MS" w:eastAsia="Times New Roman" w:hAnsi="Trebuchet MS" w:cs="Arial"/>
          <w:b/>
          <w:sz w:val="22"/>
          <w:lang w:val="en-US"/>
        </w:rPr>
      </w:pPr>
    </w:p>
    <w:p w14:paraId="5C5F6ACA" w14:textId="77777777" w:rsidR="003B3C05" w:rsidRPr="00107BA3" w:rsidRDefault="003B3C05" w:rsidP="009A4949">
      <w:pPr>
        <w:jc w:val="center"/>
        <w:rPr>
          <w:rFonts w:ascii="Trebuchet MS" w:eastAsia="Times New Roman" w:hAnsi="Trebuchet MS" w:cs="Arial"/>
          <w:b/>
          <w:sz w:val="40"/>
          <w:szCs w:val="40"/>
          <w:lang w:val="en-US"/>
        </w:rPr>
      </w:pPr>
    </w:p>
    <w:p w14:paraId="5C5F6ACB" w14:textId="77777777" w:rsidR="003B3C05" w:rsidRDefault="003B3C05" w:rsidP="009A4949">
      <w:pPr>
        <w:jc w:val="center"/>
        <w:rPr>
          <w:rFonts w:ascii="Trebuchet MS" w:eastAsia="Times New Roman" w:hAnsi="Trebuchet MS" w:cs="Arial"/>
          <w:b/>
          <w:sz w:val="22"/>
          <w:lang w:val="en-US"/>
        </w:rPr>
      </w:pPr>
    </w:p>
    <w:p w14:paraId="5C5F6ACC" w14:textId="77777777" w:rsidR="003B3C05" w:rsidRDefault="003B3C05" w:rsidP="009A4949">
      <w:pPr>
        <w:jc w:val="center"/>
        <w:rPr>
          <w:rFonts w:ascii="Trebuchet MS" w:eastAsia="Times New Roman" w:hAnsi="Trebuchet MS" w:cs="Arial"/>
          <w:b/>
          <w:sz w:val="22"/>
          <w:lang w:val="en-US"/>
        </w:rPr>
      </w:pPr>
    </w:p>
    <w:p w14:paraId="5C5F6ACD" w14:textId="77777777" w:rsidR="003B3C05" w:rsidRDefault="003B3C05" w:rsidP="009A4949">
      <w:pPr>
        <w:jc w:val="center"/>
        <w:rPr>
          <w:rFonts w:ascii="Trebuchet MS" w:eastAsia="Times New Roman" w:hAnsi="Trebuchet MS" w:cs="Arial"/>
          <w:b/>
          <w:sz w:val="22"/>
          <w:lang w:val="en-US"/>
        </w:rPr>
      </w:pPr>
    </w:p>
    <w:p w14:paraId="5C5F6ACE" w14:textId="77777777" w:rsidR="003B3C05" w:rsidRDefault="003B3C05" w:rsidP="009A4949">
      <w:pPr>
        <w:jc w:val="center"/>
        <w:rPr>
          <w:rFonts w:ascii="Trebuchet MS" w:eastAsia="Times New Roman" w:hAnsi="Trebuchet MS" w:cs="Arial"/>
          <w:b/>
          <w:sz w:val="22"/>
          <w:lang w:val="en-US"/>
        </w:rPr>
      </w:pPr>
    </w:p>
    <w:p w14:paraId="5C5F6ACF" w14:textId="77777777" w:rsidR="003B3C05" w:rsidRDefault="003B3C05" w:rsidP="009A4949">
      <w:pPr>
        <w:jc w:val="center"/>
        <w:rPr>
          <w:rFonts w:ascii="Trebuchet MS" w:eastAsia="Times New Roman" w:hAnsi="Trebuchet MS" w:cs="Arial"/>
          <w:b/>
          <w:sz w:val="22"/>
          <w:lang w:val="en-US"/>
        </w:rPr>
      </w:pPr>
    </w:p>
    <w:p w14:paraId="5C5F6AD0" w14:textId="77777777" w:rsidR="003B3C05" w:rsidRDefault="003B3C05" w:rsidP="009A4949">
      <w:pPr>
        <w:jc w:val="center"/>
        <w:rPr>
          <w:rFonts w:ascii="Trebuchet MS" w:eastAsia="Times New Roman" w:hAnsi="Trebuchet MS" w:cs="Arial"/>
          <w:b/>
          <w:sz w:val="22"/>
          <w:lang w:val="en-US"/>
        </w:rPr>
      </w:pPr>
    </w:p>
    <w:p w14:paraId="5C5F6AD1" w14:textId="77777777" w:rsidR="003B3C05" w:rsidRDefault="003B3C05" w:rsidP="009A4949">
      <w:pPr>
        <w:jc w:val="center"/>
        <w:rPr>
          <w:rFonts w:ascii="Trebuchet MS" w:eastAsia="Times New Roman" w:hAnsi="Trebuchet MS" w:cs="Arial"/>
          <w:b/>
          <w:sz w:val="22"/>
          <w:lang w:val="en-US"/>
        </w:rPr>
      </w:pPr>
    </w:p>
    <w:p w14:paraId="5C5F6AD2" w14:textId="77777777" w:rsidR="003B3C05" w:rsidRDefault="003B3C05" w:rsidP="009A4949">
      <w:pPr>
        <w:jc w:val="center"/>
        <w:rPr>
          <w:rFonts w:ascii="Trebuchet MS" w:eastAsia="Times New Roman" w:hAnsi="Trebuchet MS" w:cs="Arial"/>
          <w:b/>
          <w:sz w:val="22"/>
          <w:lang w:val="en-US"/>
        </w:rPr>
      </w:pPr>
    </w:p>
    <w:p w14:paraId="5C5F6AD3" w14:textId="77777777" w:rsidR="003B3C05" w:rsidRDefault="003B3C05" w:rsidP="009A4949">
      <w:pPr>
        <w:jc w:val="center"/>
        <w:rPr>
          <w:rFonts w:ascii="Trebuchet MS" w:eastAsia="Times New Roman" w:hAnsi="Trebuchet MS" w:cs="Arial"/>
          <w:b/>
          <w:sz w:val="22"/>
          <w:lang w:val="en-US"/>
        </w:rPr>
      </w:pPr>
    </w:p>
    <w:p w14:paraId="5C5F6AD4" w14:textId="77777777" w:rsidR="003B3C05" w:rsidRDefault="003B3C05" w:rsidP="009A4949">
      <w:pPr>
        <w:jc w:val="center"/>
        <w:rPr>
          <w:rFonts w:ascii="Trebuchet MS" w:eastAsia="Times New Roman" w:hAnsi="Trebuchet MS" w:cs="Arial"/>
          <w:b/>
          <w:sz w:val="22"/>
          <w:lang w:val="en-US"/>
        </w:rPr>
      </w:pPr>
    </w:p>
    <w:p w14:paraId="5C5F6AD5" w14:textId="77777777" w:rsidR="003B3C05" w:rsidRDefault="003B3C05" w:rsidP="009A4949">
      <w:pPr>
        <w:jc w:val="center"/>
        <w:rPr>
          <w:rFonts w:ascii="Trebuchet MS" w:eastAsia="Times New Roman" w:hAnsi="Trebuchet MS" w:cs="Arial"/>
          <w:b/>
          <w:sz w:val="22"/>
          <w:lang w:val="en-US"/>
        </w:rPr>
      </w:pPr>
    </w:p>
    <w:p w14:paraId="5C5F6AD6" w14:textId="77777777" w:rsidR="003B3C05" w:rsidRDefault="003B3C05" w:rsidP="009A4949">
      <w:pPr>
        <w:jc w:val="center"/>
        <w:rPr>
          <w:rFonts w:ascii="Trebuchet MS" w:eastAsia="Times New Roman" w:hAnsi="Trebuchet MS" w:cs="Arial"/>
          <w:b/>
          <w:sz w:val="22"/>
          <w:lang w:val="en-US"/>
        </w:rPr>
      </w:pPr>
    </w:p>
    <w:p w14:paraId="5C5F6AD7" w14:textId="77777777" w:rsidR="003B3C05" w:rsidRDefault="003B3C05" w:rsidP="009A4949">
      <w:pPr>
        <w:jc w:val="center"/>
        <w:rPr>
          <w:rFonts w:ascii="Trebuchet MS" w:eastAsia="Times New Roman" w:hAnsi="Trebuchet MS" w:cs="Arial"/>
          <w:b/>
          <w:sz w:val="22"/>
          <w:lang w:val="en-US"/>
        </w:rPr>
      </w:pPr>
    </w:p>
    <w:p w14:paraId="5C5F6AD8" w14:textId="77777777" w:rsidR="003B3C05" w:rsidRDefault="003B3C05" w:rsidP="009A4949">
      <w:pPr>
        <w:jc w:val="center"/>
        <w:rPr>
          <w:rFonts w:ascii="Trebuchet MS" w:eastAsia="Times New Roman" w:hAnsi="Trebuchet MS" w:cs="Arial"/>
          <w:b/>
          <w:sz w:val="22"/>
          <w:lang w:val="en-US"/>
        </w:rPr>
      </w:pPr>
    </w:p>
    <w:p w14:paraId="5C5F6AD9" w14:textId="77777777" w:rsidR="003B3C05" w:rsidRDefault="003B3C05" w:rsidP="009A4949">
      <w:pPr>
        <w:jc w:val="center"/>
        <w:rPr>
          <w:rFonts w:ascii="Trebuchet MS" w:eastAsia="Times New Roman" w:hAnsi="Trebuchet MS" w:cs="Arial"/>
          <w:b/>
          <w:sz w:val="22"/>
          <w:lang w:val="en-US"/>
        </w:rPr>
      </w:pPr>
    </w:p>
    <w:p w14:paraId="5C5F6ADA" w14:textId="77777777" w:rsidR="003B3C05" w:rsidRDefault="003B3C05" w:rsidP="009A4949">
      <w:pPr>
        <w:jc w:val="center"/>
        <w:rPr>
          <w:rFonts w:ascii="Trebuchet MS" w:eastAsia="Times New Roman" w:hAnsi="Trebuchet MS" w:cs="Arial"/>
          <w:b/>
          <w:sz w:val="22"/>
          <w:lang w:val="en-US"/>
        </w:rPr>
      </w:pPr>
    </w:p>
    <w:p w14:paraId="5C5F6ADB" w14:textId="77777777" w:rsidR="003B3C05" w:rsidRDefault="003B3C05" w:rsidP="009A4949">
      <w:pPr>
        <w:jc w:val="center"/>
        <w:rPr>
          <w:rFonts w:ascii="Trebuchet MS" w:eastAsia="Times New Roman" w:hAnsi="Trebuchet MS" w:cs="Arial"/>
          <w:b/>
          <w:sz w:val="22"/>
          <w:lang w:val="en-US"/>
        </w:rPr>
      </w:pPr>
    </w:p>
    <w:p w14:paraId="5C5F6ADC" w14:textId="77777777" w:rsidR="003B3C05" w:rsidRDefault="003B3C05" w:rsidP="009A4949">
      <w:pPr>
        <w:jc w:val="center"/>
        <w:rPr>
          <w:rFonts w:ascii="Trebuchet MS" w:eastAsia="Times New Roman" w:hAnsi="Trebuchet MS" w:cs="Arial"/>
          <w:b/>
          <w:sz w:val="22"/>
          <w:lang w:val="en-US"/>
        </w:rPr>
      </w:pPr>
    </w:p>
    <w:p w14:paraId="5C5F6ADD" w14:textId="77777777" w:rsidR="003B3C05" w:rsidRDefault="003B3C05" w:rsidP="009A4949">
      <w:pPr>
        <w:jc w:val="center"/>
        <w:rPr>
          <w:rFonts w:ascii="Trebuchet MS" w:eastAsia="Times New Roman" w:hAnsi="Trebuchet MS" w:cs="Arial"/>
          <w:b/>
          <w:sz w:val="22"/>
          <w:lang w:val="en-US"/>
        </w:rPr>
      </w:pPr>
    </w:p>
    <w:p w14:paraId="5C5F6ADE" w14:textId="77777777" w:rsidR="003B3C05" w:rsidRDefault="003B3C05" w:rsidP="009A4949">
      <w:pPr>
        <w:jc w:val="center"/>
        <w:rPr>
          <w:rFonts w:ascii="Trebuchet MS" w:eastAsia="Times New Roman" w:hAnsi="Trebuchet MS" w:cs="Arial"/>
          <w:b/>
          <w:sz w:val="22"/>
          <w:lang w:val="en-US"/>
        </w:rPr>
      </w:pPr>
    </w:p>
    <w:p w14:paraId="5C5F6ADF" w14:textId="77777777" w:rsidR="003B3C05" w:rsidRDefault="003B3C05" w:rsidP="009A4949">
      <w:pPr>
        <w:jc w:val="center"/>
        <w:rPr>
          <w:rFonts w:ascii="Trebuchet MS" w:eastAsia="Times New Roman" w:hAnsi="Trebuchet MS" w:cs="Arial"/>
          <w:b/>
          <w:sz w:val="22"/>
          <w:lang w:val="en-US"/>
        </w:rPr>
      </w:pPr>
    </w:p>
    <w:p w14:paraId="5C5F6AE0" w14:textId="77777777" w:rsidR="003B3C05" w:rsidRDefault="003B3C05" w:rsidP="009A4949">
      <w:pPr>
        <w:jc w:val="center"/>
        <w:rPr>
          <w:rFonts w:ascii="Trebuchet MS" w:eastAsia="Times New Roman" w:hAnsi="Trebuchet MS" w:cs="Arial"/>
          <w:b/>
          <w:sz w:val="22"/>
          <w:lang w:val="en-US"/>
        </w:rPr>
      </w:pPr>
    </w:p>
    <w:p w14:paraId="5C5F6AE1" w14:textId="77777777" w:rsidR="003B3C05" w:rsidRDefault="003B3C05" w:rsidP="009A4949">
      <w:pPr>
        <w:jc w:val="center"/>
        <w:rPr>
          <w:rFonts w:ascii="Trebuchet MS" w:eastAsia="Times New Roman" w:hAnsi="Trebuchet MS" w:cs="Arial"/>
          <w:b/>
          <w:sz w:val="22"/>
          <w:lang w:val="en-US"/>
        </w:rPr>
      </w:pPr>
    </w:p>
    <w:p w14:paraId="5C5F6AE2" w14:textId="77777777" w:rsidR="003B3C05" w:rsidRDefault="003B3C05" w:rsidP="009A4949">
      <w:pPr>
        <w:jc w:val="center"/>
        <w:rPr>
          <w:rFonts w:ascii="Trebuchet MS" w:eastAsia="Times New Roman" w:hAnsi="Trebuchet MS" w:cs="Arial"/>
          <w:b/>
          <w:sz w:val="22"/>
          <w:lang w:val="en-US"/>
        </w:rPr>
      </w:pPr>
    </w:p>
    <w:p w14:paraId="5C5F6AE3" w14:textId="77777777" w:rsidR="003B3C05" w:rsidRDefault="003B3C05" w:rsidP="009A4949">
      <w:pPr>
        <w:jc w:val="center"/>
        <w:rPr>
          <w:rFonts w:ascii="Trebuchet MS" w:eastAsia="Times New Roman" w:hAnsi="Trebuchet MS" w:cs="Arial"/>
          <w:b/>
          <w:sz w:val="22"/>
          <w:lang w:val="en-US"/>
        </w:rPr>
      </w:pPr>
    </w:p>
    <w:p w14:paraId="5C5F6AE4" w14:textId="77777777" w:rsidR="003B3C05" w:rsidRDefault="003B3C05" w:rsidP="009A4949">
      <w:pPr>
        <w:jc w:val="center"/>
        <w:rPr>
          <w:rFonts w:ascii="Trebuchet MS" w:eastAsia="Times New Roman" w:hAnsi="Trebuchet MS" w:cs="Arial"/>
          <w:b/>
          <w:sz w:val="22"/>
          <w:lang w:val="en-US"/>
        </w:rPr>
      </w:pPr>
    </w:p>
    <w:p w14:paraId="5C5F6AE5" w14:textId="77777777" w:rsidR="003B3C05" w:rsidRDefault="003B3C05" w:rsidP="009A4949">
      <w:pPr>
        <w:jc w:val="center"/>
        <w:rPr>
          <w:rFonts w:ascii="Trebuchet MS" w:eastAsia="Times New Roman" w:hAnsi="Trebuchet MS" w:cs="Arial"/>
          <w:b/>
          <w:sz w:val="22"/>
          <w:lang w:val="en-US"/>
        </w:rPr>
      </w:pPr>
    </w:p>
    <w:p w14:paraId="5C5F6AE6" w14:textId="77777777" w:rsidR="00C779D4" w:rsidRDefault="00C779D4" w:rsidP="00FF6186">
      <w:pPr>
        <w:rPr>
          <w:rFonts w:ascii="Trebuchet MS" w:eastAsia="Times New Roman" w:hAnsi="Trebuchet MS" w:cs="Arial"/>
          <w:b/>
          <w:color w:val="4F81BD" w:themeColor="accent1"/>
          <w:sz w:val="28"/>
          <w:szCs w:val="28"/>
        </w:rPr>
      </w:pPr>
    </w:p>
    <w:p w14:paraId="6EE7ACA4" w14:textId="77777777" w:rsidR="00D40749" w:rsidRDefault="00D40749" w:rsidP="00D40749">
      <w:pPr>
        <w:rPr>
          <w:rFonts w:ascii="Trebuchet MS" w:hAnsi="Trebuchet MS"/>
          <w:b/>
          <w:bCs/>
        </w:rPr>
      </w:pPr>
      <w:bookmarkStart w:id="1" w:name="_Toc497399595"/>
      <w:bookmarkStart w:id="2" w:name="_Toc523302716"/>
    </w:p>
    <w:p w14:paraId="78BCB47E" w14:textId="77777777" w:rsidR="00D40749" w:rsidRDefault="00D40749" w:rsidP="00D40749">
      <w:pPr>
        <w:rPr>
          <w:rFonts w:ascii="Trebuchet MS" w:hAnsi="Trebuchet MS"/>
          <w:b/>
          <w:bCs/>
        </w:rPr>
      </w:pPr>
    </w:p>
    <w:p w14:paraId="207882E6" w14:textId="7A65435A" w:rsidR="00D40749" w:rsidRPr="00D40749" w:rsidRDefault="00D40749" w:rsidP="00D40749">
      <w:pPr>
        <w:pStyle w:val="Heading1"/>
      </w:pPr>
      <w:r w:rsidRPr="00D40749">
        <w:t>Covid-19 Amendment</w:t>
      </w:r>
    </w:p>
    <w:p w14:paraId="19D5BE05" w14:textId="77777777" w:rsidR="00D40749" w:rsidRPr="00D40749" w:rsidRDefault="00D40749" w:rsidP="00D40749">
      <w:pPr>
        <w:rPr>
          <w:rFonts w:ascii="Trebuchet MS" w:hAnsi="Trebuchet MS"/>
          <w:b/>
          <w:bCs/>
          <w:sz w:val="22"/>
          <w:szCs w:val="24"/>
        </w:rPr>
      </w:pPr>
    </w:p>
    <w:p w14:paraId="4A428121" w14:textId="77777777" w:rsidR="00D40749" w:rsidRPr="00D40749" w:rsidRDefault="00D40749" w:rsidP="00D40749">
      <w:pPr>
        <w:rPr>
          <w:rFonts w:ascii="Trebuchet MS" w:hAnsi="Trebuchet MS"/>
          <w:color w:val="FF0000"/>
          <w:sz w:val="22"/>
          <w:szCs w:val="24"/>
        </w:rPr>
      </w:pPr>
      <w:r w:rsidRPr="00D40749">
        <w:rPr>
          <w:rFonts w:ascii="Trebuchet MS" w:hAnsi="Trebuchet MS"/>
          <w:color w:val="FF0000"/>
          <w:sz w:val="22"/>
          <w:szCs w:val="24"/>
        </w:rPr>
        <w:t>All staff must read and follow the guidance on the link below to ensure cleaning is completed effectively in relation to Covid-19. Appropriate PPE is should be used safely and correctly when required, including the safe disposal of both PPE and contaminated waste.</w:t>
      </w:r>
    </w:p>
    <w:p w14:paraId="7460A514" w14:textId="77777777" w:rsidR="00D40749" w:rsidRPr="00D40749" w:rsidRDefault="00655BB5" w:rsidP="00D40749">
      <w:pPr>
        <w:rPr>
          <w:rFonts w:ascii="Trebuchet MS" w:hAnsi="Trebuchet MS"/>
          <w:sz w:val="22"/>
          <w:szCs w:val="24"/>
        </w:rPr>
      </w:pPr>
      <w:hyperlink r:id="rId12">
        <w:r w:rsidR="00D40749" w:rsidRPr="00D40749">
          <w:rPr>
            <w:rStyle w:val="Hyperlink"/>
            <w:rFonts w:ascii="Trebuchet MS" w:eastAsia="Trebuchet MS" w:hAnsi="Trebuchet MS" w:cs="Trebuchet MS"/>
            <w:sz w:val="22"/>
            <w:szCs w:val="24"/>
          </w:rPr>
          <w:t>https://www.gov.uk/government/publications/safe-working-in-education-childcare-and-childrens-social-care/safe-working-in-education-childcare-and-childrens-social-care-settings-including-the-use-of-personal-protective-equipment-ppe</w:t>
        </w:r>
      </w:hyperlink>
    </w:p>
    <w:p w14:paraId="3AA9E528" w14:textId="77777777" w:rsidR="00D40749" w:rsidRPr="00D40749" w:rsidRDefault="00655BB5" w:rsidP="00D40749">
      <w:pPr>
        <w:rPr>
          <w:rFonts w:ascii="Trebuchet MS" w:hAnsi="Trebuchet MS"/>
          <w:sz w:val="22"/>
          <w:szCs w:val="24"/>
        </w:rPr>
      </w:pPr>
      <w:hyperlink r:id="rId13">
        <w:r w:rsidR="00D40749" w:rsidRPr="00D40749">
          <w:rPr>
            <w:rStyle w:val="Hyperlink"/>
            <w:rFonts w:ascii="Trebuchet MS" w:eastAsia="Trebuchet MS" w:hAnsi="Trebuchet MS" w:cs="Trebuchet MS"/>
            <w:sz w:val="22"/>
            <w:szCs w:val="24"/>
          </w:rPr>
          <w:t>https://www.gov.uk/government/publications/covid-19-decontamination-in-non-healthcare-settings</w:t>
        </w:r>
      </w:hyperlink>
    </w:p>
    <w:p w14:paraId="5C5F6AE7" w14:textId="1554CCDC" w:rsidR="009A4949" w:rsidRPr="004148C8" w:rsidRDefault="00D40749" w:rsidP="004148C8">
      <w:pPr>
        <w:pStyle w:val="Heading1"/>
      </w:pPr>
      <w:r>
        <w:t>P</w:t>
      </w:r>
      <w:r w:rsidR="009A4949" w:rsidRPr="004148C8">
        <w:t>olicy Statement</w:t>
      </w:r>
      <w:bookmarkEnd w:id="1"/>
      <w:bookmarkEnd w:id="2"/>
    </w:p>
    <w:p w14:paraId="5C5F6AE8" w14:textId="77777777" w:rsidR="009A4949" w:rsidRPr="001B0D1B" w:rsidRDefault="009A4949" w:rsidP="009A4949">
      <w:pPr>
        <w:rPr>
          <w:rFonts w:ascii="Trebuchet MS" w:eastAsia="Times New Roman" w:hAnsi="Trebuchet MS" w:cs="Arial"/>
          <w:b/>
          <w:sz w:val="22"/>
        </w:rPr>
      </w:pPr>
    </w:p>
    <w:p w14:paraId="5C5F6AE9" w14:textId="77777777" w:rsidR="009A4949" w:rsidRPr="001B0D1B" w:rsidRDefault="009A4949" w:rsidP="00342167">
      <w:pPr>
        <w:jc w:val="both"/>
        <w:rPr>
          <w:rFonts w:ascii="Trebuchet MS" w:eastAsia="Times New Roman" w:hAnsi="Trebuchet MS" w:cs="Arial"/>
          <w:sz w:val="22"/>
        </w:rPr>
      </w:pPr>
      <w:r w:rsidRPr="001B0D1B">
        <w:rPr>
          <w:rFonts w:ascii="Trebuchet MS" w:eastAsia="Times New Roman" w:hAnsi="Trebuchet MS" w:cs="Arial"/>
          <w:sz w:val="22"/>
        </w:rPr>
        <w:t>This policy has be</w:t>
      </w:r>
      <w:r w:rsidR="00724375" w:rsidRPr="001B0D1B">
        <w:rPr>
          <w:rFonts w:ascii="Trebuchet MS" w:eastAsia="Times New Roman" w:hAnsi="Trebuchet MS" w:cs="Arial"/>
          <w:sz w:val="22"/>
        </w:rPr>
        <w:t xml:space="preserve">en produced in accordance with </w:t>
      </w:r>
      <w:r w:rsidR="001B0D1B">
        <w:rPr>
          <w:rFonts w:ascii="Trebuchet MS" w:eastAsia="Times New Roman" w:hAnsi="Trebuchet MS" w:cs="Arial"/>
          <w:sz w:val="22"/>
        </w:rPr>
        <w:t>Community Academies Trust</w:t>
      </w:r>
      <w:r w:rsidR="00FF6186">
        <w:rPr>
          <w:rFonts w:ascii="Trebuchet MS" w:eastAsia="Times New Roman" w:hAnsi="Trebuchet MS" w:cs="Arial"/>
          <w:sz w:val="22"/>
        </w:rPr>
        <w:t>’s</w:t>
      </w:r>
      <w:r w:rsidR="001B0D1B">
        <w:rPr>
          <w:rFonts w:ascii="Trebuchet MS" w:eastAsia="Times New Roman" w:hAnsi="Trebuchet MS" w:cs="Arial"/>
          <w:sz w:val="22"/>
        </w:rPr>
        <w:t xml:space="preserve"> </w:t>
      </w:r>
      <w:r w:rsidR="00FF6186">
        <w:rPr>
          <w:rFonts w:ascii="Trebuchet MS" w:eastAsia="Times New Roman" w:hAnsi="Trebuchet MS" w:cs="Arial"/>
          <w:sz w:val="22"/>
        </w:rPr>
        <w:t xml:space="preserve">(CAT’s) </w:t>
      </w:r>
      <w:r w:rsidRPr="001B0D1B">
        <w:rPr>
          <w:rFonts w:ascii="Trebuchet MS" w:eastAsia="Times New Roman" w:hAnsi="Trebuchet MS" w:cs="Arial"/>
          <w:sz w:val="22"/>
        </w:rPr>
        <w:t xml:space="preserve">Health </w:t>
      </w:r>
      <w:r w:rsidR="00724375" w:rsidRPr="001B0D1B">
        <w:rPr>
          <w:rFonts w:ascii="Trebuchet MS" w:eastAsia="Times New Roman" w:hAnsi="Trebuchet MS" w:cs="Arial"/>
          <w:sz w:val="22"/>
        </w:rPr>
        <w:t>&amp;</w:t>
      </w:r>
      <w:r w:rsidRPr="001B0D1B">
        <w:rPr>
          <w:rFonts w:ascii="Trebuchet MS" w:eastAsia="Times New Roman" w:hAnsi="Trebuchet MS" w:cs="Arial"/>
          <w:sz w:val="22"/>
        </w:rPr>
        <w:t xml:space="preserve"> Safety Policy to ensure that all health and safety issues relating to</w:t>
      </w:r>
      <w:r w:rsidR="00724375" w:rsidRPr="001B0D1B">
        <w:rPr>
          <w:rFonts w:ascii="Trebuchet MS" w:eastAsia="Times New Roman" w:hAnsi="Trebuchet MS" w:cs="Arial"/>
          <w:sz w:val="22"/>
        </w:rPr>
        <w:t xml:space="preserve"> </w:t>
      </w:r>
      <w:r w:rsidR="006B7E27">
        <w:rPr>
          <w:rFonts w:ascii="Trebuchet MS" w:eastAsia="Times New Roman" w:hAnsi="Trebuchet MS" w:cs="Arial"/>
          <w:sz w:val="22"/>
        </w:rPr>
        <w:t xml:space="preserve">Infection Control are </w:t>
      </w:r>
      <w:r w:rsidRPr="001B0D1B">
        <w:rPr>
          <w:rFonts w:ascii="Trebuchet MS" w:eastAsia="Times New Roman" w:hAnsi="Trebuchet MS" w:cs="Arial"/>
          <w:sz w:val="22"/>
        </w:rPr>
        <w:t>managed and controlled</w:t>
      </w:r>
      <w:r w:rsidR="004148C8">
        <w:rPr>
          <w:rFonts w:ascii="Trebuchet MS" w:eastAsia="Times New Roman" w:hAnsi="Trebuchet MS" w:cs="Arial"/>
          <w:sz w:val="22"/>
        </w:rPr>
        <w:t xml:space="preserve">.  </w:t>
      </w:r>
      <w:r w:rsidR="00AA205B">
        <w:rPr>
          <w:rFonts w:ascii="Trebuchet MS" w:eastAsia="Times New Roman" w:hAnsi="Trebuchet MS" w:cs="Arial"/>
          <w:sz w:val="22"/>
        </w:rPr>
        <w:t>CAT</w:t>
      </w:r>
      <w:r w:rsidRPr="001B0D1B">
        <w:rPr>
          <w:rFonts w:ascii="Trebuchet MS" w:eastAsia="Times New Roman" w:hAnsi="Trebuchet MS" w:cs="Arial"/>
          <w:sz w:val="22"/>
        </w:rPr>
        <w:t xml:space="preserve"> is committed to protecting the health, safety, welfare and wellbeing of its employees</w:t>
      </w:r>
      <w:r w:rsidR="00FF6186">
        <w:rPr>
          <w:rFonts w:ascii="Trebuchet MS" w:eastAsia="Times New Roman" w:hAnsi="Trebuchet MS" w:cs="Arial"/>
          <w:sz w:val="22"/>
        </w:rPr>
        <w:t>,</w:t>
      </w:r>
      <w:r w:rsidRPr="001B0D1B">
        <w:rPr>
          <w:rFonts w:ascii="Trebuchet MS" w:eastAsia="Times New Roman" w:hAnsi="Trebuchet MS" w:cs="Arial"/>
          <w:sz w:val="22"/>
        </w:rPr>
        <w:t xml:space="preserve"> students and others affected by </w:t>
      </w:r>
      <w:r w:rsidR="00E83010">
        <w:rPr>
          <w:rFonts w:ascii="Trebuchet MS" w:eastAsia="Times New Roman" w:hAnsi="Trebuchet MS" w:cs="Arial"/>
          <w:sz w:val="22"/>
        </w:rPr>
        <w:t>CAT</w:t>
      </w:r>
      <w:r w:rsidRPr="001B0D1B">
        <w:rPr>
          <w:rFonts w:ascii="Trebuchet MS" w:eastAsia="Times New Roman" w:hAnsi="Trebuchet MS" w:cs="Arial"/>
          <w:sz w:val="22"/>
        </w:rPr>
        <w:t xml:space="preserve"> undertakings. It is essential therefore that everyone who works for or undertakes work on behalf of </w:t>
      </w:r>
      <w:r w:rsidR="00FF6186">
        <w:rPr>
          <w:rFonts w:ascii="Trebuchet MS" w:eastAsia="Times New Roman" w:hAnsi="Trebuchet MS" w:cs="Arial"/>
          <w:sz w:val="22"/>
        </w:rPr>
        <w:t>CAT</w:t>
      </w:r>
      <w:r w:rsidR="00AA205B">
        <w:rPr>
          <w:rFonts w:ascii="Trebuchet MS" w:eastAsia="Times New Roman" w:hAnsi="Trebuchet MS" w:cs="Arial"/>
          <w:sz w:val="22"/>
        </w:rPr>
        <w:t xml:space="preserve"> and its</w:t>
      </w:r>
      <w:r w:rsidRPr="001B0D1B">
        <w:rPr>
          <w:rFonts w:ascii="Trebuchet MS" w:eastAsia="Times New Roman" w:hAnsi="Trebuchet MS" w:cs="Arial"/>
          <w:sz w:val="22"/>
        </w:rPr>
        <w:t xml:space="preserve"> school</w:t>
      </w:r>
      <w:r w:rsidR="00FF6186">
        <w:rPr>
          <w:rFonts w:ascii="Trebuchet MS" w:eastAsia="Times New Roman" w:hAnsi="Trebuchet MS" w:cs="Arial"/>
          <w:sz w:val="22"/>
        </w:rPr>
        <w:t>s</w:t>
      </w:r>
      <w:r w:rsidRPr="001B0D1B">
        <w:rPr>
          <w:rFonts w:ascii="Trebuchet MS" w:eastAsia="Times New Roman" w:hAnsi="Trebuchet MS" w:cs="Arial"/>
          <w:sz w:val="22"/>
        </w:rPr>
        <w:t xml:space="preserve"> adheres to the requirements in this policy.</w:t>
      </w:r>
    </w:p>
    <w:p w14:paraId="5C5F6AEA" w14:textId="77777777" w:rsidR="009A4949" w:rsidRPr="004148C8" w:rsidRDefault="004148C8" w:rsidP="004148C8">
      <w:pPr>
        <w:pStyle w:val="Heading1"/>
      </w:pPr>
      <w:bookmarkStart w:id="3" w:name="_Toc497399596"/>
      <w:bookmarkStart w:id="4" w:name="_Toc523302717"/>
      <w:r w:rsidRPr="004148C8">
        <w:t>S</w:t>
      </w:r>
      <w:r w:rsidR="00817FCE" w:rsidRPr="004148C8">
        <w:t>cope</w:t>
      </w:r>
      <w:bookmarkEnd w:id="3"/>
      <w:bookmarkEnd w:id="4"/>
    </w:p>
    <w:p w14:paraId="5C5F6AEB" w14:textId="77777777" w:rsidR="00817FCE" w:rsidRPr="00817FCE" w:rsidRDefault="00817FCE" w:rsidP="00817FCE">
      <w:pPr>
        <w:rPr>
          <w:rFonts w:ascii="Trebuchet MS" w:eastAsia="Times New Roman" w:hAnsi="Trebuchet MS" w:cs="Arial"/>
          <w:b/>
          <w:color w:val="4F81BD" w:themeColor="accent1"/>
          <w:sz w:val="28"/>
          <w:szCs w:val="28"/>
        </w:rPr>
      </w:pPr>
    </w:p>
    <w:p w14:paraId="5C5F6AEC" w14:textId="77777777" w:rsidR="009A4949" w:rsidRDefault="00724375" w:rsidP="006B7E27">
      <w:pPr>
        <w:jc w:val="both"/>
        <w:rPr>
          <w:rFonts w:ascii="Trebuchet MS" w:eastAsia="Times New Roman" w:hAnsi="Trebuchet MS" w:cs="Arial"/>
          <w:sz w:val="22"/>
        </w:rPr>
      </w:pPr>
      <w:r w:rsidRPr="001B0D1B">
        <w:rPr>
          <w:rFonts w:ascii="Trebuchet MS" w:eastAsia="Times New Roman" w:hAnsi="Trebuchet MS" w:cs="Arial"/>
          <w:sz w:val="22"/>
        </w:rPr>
        <w:t>The</w:t>
      </w:r>
      <w:r w:rsidR="009A4949" w:rsidRPr="001B0D1B">
        <w:rPr>
          <w:rFonts w:ascii="Trebuchet MS" w:eastAsia="Times New Roman" w:hAnsi="Trebuchet MS" w:cs="Arial"/>
          <w:sz w:val="22"/>
        </w:rPr>
        <w:t xml:space="preserve"> information</w:t>
      </w:r>
      <w:r w:rsidRPr="001B0D1B">
        <w:rPr>
          <w:rFonts w:ascii="Trebuchet MS" w:eastAsia="Times New Roman" w:hAnsi="Trebuchet MS" w:cs="Arial"/>
          <w:sz w:val="22"/>
        </w:rPr>
        <w:t>,</w:t>
      </w:r>
      <w:r w:rsidR="009A4949" w:rsidRPr="001B0D1B">
        <w:rPr>
          <w:rFonts w:ascii="Trebuchet MS" w:eastAsia="Times New Roman" w:hAnsi="Trebuchet MS" w:cs="Arial"/>
          <w:sz w:val="22"/>
        </w:rPr>
        <w:t xml:space="preserve"> guidance and instruction within this policy </w:t>
      </w:r>
      <w:r w:rsidR="00766E38" w:rsidRPr="001B0D1B">
        <w:rPr>
          <w:rFonts w:ascii="Trebuchet MS" w:eastAsia="Times New Roman" w:hAnsi="Trebuchet MS" w:cs="Arial"/>
          <w:sz w:val="22"/>
        </w:rPr>
        <w:t>provide</w:t>
      </w:r>
      <w:r w:rsidR="009A4949" w:rsidRPr="001B0D1B">
        <w:rPr>
          <w:rFonts w:ascii="Trebuchet MS" w:eastAsia="Times New Roman" w:hAnsi="Trebuchet MS" w:cs="Arial"/>
          <w:sz w:val="22"/>
        </w:rPr>
        <w:t xml:space="preserve"> the basis for the identification and implementation of </w:t>
      </w:r>
      <w:r w:rsidR="004C451C">
        <w:rPr>
          <w:rFonts w:ascii="Trebuchet MS" w:eastAsia="Times New Roman" w:hAnsi="Trebuchet MS" w:cs="Arial"/>
          <w:sz w:val="22"/>
        </w:rPr>
        <w:t>i</w:t>
      </w:r>
      <w:r w:rsidR="006B7E27">
        <w:rPr>
          <w:rFonts w:ascii="Trebuchet MS" w:eastAsia="Times New Roman" w:hAnsi="Trebuchet MS" w:cs="Arial"/>
          <w:sz w:val="22"/>
        </w:rPr>
        <w:t>nfection controls</w:t>
      </w:r>
      <w:r w:rsidR="009A4949" w:rsidRPr="001B0D1B">
        <w:rPr>
          <w:rFonts w:ascii="Trebuchet MS" w:eastAsia="Times New Roman" w:hAnsi="Trebuchet MS" w:cs="Arial"/>
          <w:sz w:val="22"/>
        </w:rPr>
        <w:t xml:space="preserve"> within </w:t>
      </w:r>
      <w:r w:rsidR="006B7E27">
        <w:rPr>
          <w:rFonts w:ascii="Trebuchet MS" w:eastAsia="Times New Roman" w:hAnsi="Trebuchet MS" w:cs="Arial"/>
          <w:sz w:val="22"/>
        </w:rPr>
        <w:t>trust</w:t>
      </w:r>
      <w:r w:rsidR="001B0D1B">
        <w:rPr>
          <w:rFonts w:ascii="Trebuchet MS" w:eastAsia="Times New Roman" w:hAnsi="Trebuchet MS" w:cs="Arial"/>
          <w:sz w:val="22"/>
        </w:rPr>
        <w:t xml:space="preserve"> schoo</w:t>
      </w:r>
      <w:r w:rsidR="006B7E27">
        <w:rPr>
          <w:rFonts w:ascii="Trebuchet MS" w:eastAsia="Times New Roman" w:hAnsi="Trebuchet MS" w:cs="Arial"/>
          <w:sz w:val="22"/>
        </w:rPr>
        <w:t>ls</w:t>
      </w:r>
      <w:r w:rsidR="009159E5">
        <w:rPr>
          <w:rFonts w:ascii="Trebuchet MS" w:eastAsia="Times New Roman" w:hAnsi="Trebuchet MS" w:cs="Arial"/>
          <w:sz w:val="22"/>
        </w:rPr>
        <w:t>;</w:t>
      </w:r>
      <w:r w:rsidR="006B7E27">
        <w:rPr>
          <w:rFonts w:ascii="Trebuchet MS" w:eastAsia="Times New Roman" w:hAnsi="Trebuchet MS" w:cs="Arial"/>
          <w:sz w:val="22"/>
        </w:rPr>
        <w:t xml:space="preserve"> t</w:t>
      </w:r>
      <w:r w:rsidR="009A4949" w:rsidRPr="001B0D1B">
        <w:rPr>
          <w:rFonts w:ascii="Trebuchet MS" w:eastAsia="Times New Roman" w:hAnsi="Trebuchet MS" w:cs="Arial"/>
          <w:sz w:val="22"/>
        </w:rPr>
        <w:t>he policy is applic</w:t>
      </w:r>
      <w:r w:rsidRPr="001B0D1B">
        <w:rPr>
          <w:rFonts w:ascii="Trebuchet MS" w:eastAsia="Times New Roman" w:hAnsi="Trebuchet MS" w:cs="Arial"/>
          <w:sz w:val="22"/>
        </w:rPr>
        <w:t xml:space="preserve">able </w:t>
      </w:r>
      <w:r w:rsidR="004C451C">
        <w:rPr>
          <w:rFonts w:ascii="Trebuchet MS" w:eastAsia="Times New Roman" w:hAnsi="Trebuchet MS" w:cs="Arial"/>
          <w:sz w:val="22"/>
        </w:rPr>
        <w:t xml:space="preserve">to </w:t>
      </w:r>
      <w:r w:rsidRPr="001B0D1B">
        <w:rPr>
          <w:rFonts w:ascii="Trebuchet MS" w:eastAsia="Times New Roman" w:hAnsi="Trebuchet MS" w:cs="Arial"/>
          <w:sz w:val="22"/>
        </w:rPr>
        <w:t xml:space="preserve">all areas of </w:t>
      </w:r>
      <w:r w:rsidR="006B7E27">
        <w:rPr>
          <w:rFonts w:ascii="Trebuchet MS" w:eastAsia="Times New Roman" w:hAnsi="Trebuchet MS" w:cs="Arial"/>
          <w:sz w:val="22"/>
        </w:rPr>
        <w:t xml:space="preserve">trust </w:t>
      </w:r>
      <w:r w:rsidRPr="001B0D1B">
        <w:rPr>
          <w:rFonts w:ascii="Trebuchet MS" w:eastAsia="Times New Roman" w:hAnsi="Trebuchet MS" w:cs="Arial"/>
          <w:sz w:val="22"/>
        </w:rPr>
        <w:t>school</w:t>
      </w:r>
      <w:r w:rsidR="001B0D1B">
        <w:rPr>
          <w:rFonts w:ascii="Trebuchet MS" w:eastAsia="Times New Roman" w:hAnsi="Trebuchet MS" w:cs="Arial"/>
          <w:sz w:val="22"/>
        </w:rPr>
        <w:t>s</w:t>
      </w:r>
      <w:r w:rsidRPr="001B0D1B">
        <w:rPr>
          <w:rFonts w:ascii="Trebuchet MS" w:eastAsia="Times New Roman" w:hAnsi="Trebuchet MS" w:cs="Arial"/>
          <w:sz w:val="22"/>
        </w:rPr>
        <w:t xml:space="preserve">. </w:t>
      </w:r>
    </w:p>
    <w:p w14:paraId="5C5F6AED" w14:textId="77777777" w:rsidR="006B7E27" w:rsidRPr="005D4AE3" w:rsidRDefault="006B7E27" w:rsidP="004148C8">
      <w:pPr>
        <w:pStyle w:val="Heading1"/>
        <w:rPr>
          <w:rFonts w:eastAsia="Times New Roman"/>
        </w:rPr>
      </w:pPr>
      <w:bookmarkStart w:id="5" w:name="_Toc523302718"/>
      <w:r w:rsidRPr="005D4AE3">
        <w:rPr>
          <w:rFonts w:eastAsia="Times New Roman"/>
        </w:rPr>
        <w:t>Procedures</w:t>
      </w:r>
      <w:bookmarkEnd w:id="5"/>
    </w:p>
    <w:p w14:paraId="5C5F6AEE" w14:textId="77777777" w:rsidR="006B7E27" w:rsidRPr="005D4AE3" w:rsidRDefault="006B7E27" w:rsidP="009A4949">
      <w:pPr>
        <w:rPr>
          <w:rFonts w:ascii="Trebuchet MS" w:eastAsia="Times New Roman" w:hAnsi="Trebuchet MS" w:cs="Arial"/>
          <w:color w:val="1F497D" w:themeColor="text2"/>
          <w:sz w:val="28"/>
          <w:szCs w:val="28"/>
        </w:rPr>
      </w:pPr>
    </w:p>
    <w:p w14:paraId="5C5F6AEF" w14:textId="77777777" w:rsidR="005D4AE3" w:rsidRDefault="006B7E27" w:rsidP="009A4949">
      <w:pPr>
        <w:rPr>
          <w:rFonts w:ascii="Trebuchet MS" w:eastAsia="Times New Roman" w:hAnsi="Trebuchet MS" w:cs="Arial"/>
          <w:sz w:val="22"/>
        </w:rPr>
      </w:pPr>
      <w:r w:rsidRPr="006B7E27">
        <w:rPr>
          <w:rFonts w:ascii="Trebuchet MS" w:eastAsia="Times New Roman" w:hAnsi="Trebuchet MS" w:cs="Arial"/>
          <w:sz w:val="22"/>
        </w:rPr>
        <w:t>The trust ha</w:t>
      </w:r>
      <w:r w:rsidR="008C7D8B">
        <w:rPr>
          <w:rFonts w:ascii="Trebuchet MS" w:eastAsia="Times New Roman" w:hAnsi="Trebuchet MS" w:cs="Arial"/>
          <w:sz w:val="22"/>
        </w:rPr>
        <w:t>s</w:t>
      </w:r>
      <w:r w:rsidRPr="006B7E27">
        <w:rPr>
          <w:rFonts w:ascii="Trebuchet MS" w:eastAsia="Times New Roman" w:hAnsi="Trebuchet MS" w:cs="Arial"/>
          <w:sz w:val="22"/>
        </w:rPr>
        <w:t xml:space="preserve"> adopted the HSE Health Protection in </w:t>
      </w:r>
      <w:r>
        <w:rPr>
          <w:rFonts w:ascii="Trebuchet MS" w:eastAsia="Times New Roman" w:hAnsi="Trebuchet MS" w:cs="Arial"/>
          <w:sz w:val="22"/>
        </w:rPr>
        <w:t>S</w:t>
      </w:r>
      <w:r w:rsidRPr="006B7E27">
        <w:rPr>
          <w:rFonts w:ascii="Trebuchet MS" w:eastAsia="Times New Roman" w:hAnsi="Trebuchet MS" w:cs="Arial"/>
          <w:sz w:val="22"/>
        </w:rPr>
        <w:t xml:space="preserve">chools and </w:t>
      </w:r>
      <w:r>
        <w:rPr>
          <w:rFonts w:ascii="Trebuchet MS" w:eastAsia="Times New Roman" w:hAnsi="Trebuchet MS" w:cs="Arial"/>
          <w:sz w:val="22"/>
        </w:rPr>
        <w:t>O</w:t>
      </w:r>
      <w:r w:rsidRPr="006B7E27">
        <w:rPr>
          <w:rFonts w:ascii="Trebuchet MS" w:eastAsia="Times New Roman" w:hAnsi="Trebuchet MS" w:cs="Arial"/>
          <w:sz w:val="22"/>
        </w:rPr>
        <w:t xml:space="preserve">ther </w:t>
      </w:r>
      <w:r>
        <w:rPr>
          <w:rFonts w:ascii="Trebuchet MS" w:eastAsia="Times New Roman" w:hAnsi="Trebuchet MS" w:cs="Arial"/>
          <w:sz w:val="22"/>
        </w:rPr>
        <w:t>C</w:t>
      </w:r>
      <w:r w:rsidRPr="006B7E27">
        <w:rPr>
          <w:rFonts w:ascii="Trebuchet MS" w:eastAsia="Times New Roman" w:hAnsi="Trebuchet MS" w:cs="Arial"/>
          <w:sz w:val="22"/>
        </w:rPr>
        <w:t xml:space="preserve">hildcare </w:t>
      </w:r>
      <w:r>
        <w:rPr>
          <w:rFonts w:ascii="Trebuchet MS" w:eastAsia="Times New Roman" w:hAnsi="Trebuchet MS" w:cs="Arial"/>
          <w:sz w:val="22"/>
        </w:rPr>
        <w:t>F</w:t>
      </w:r>
      <w:r w:rsidRPr="006B7E27">
        <w:rPr>
          <w:rFonts w:ascii="Trebuchet MS" w:eastAsia="Times New Roman" w:hAnsi="Trebuchet MS" w:cs="Arial"/>
          <w:sz w:val="22"/>
        </w:rPr>
        <w:t>acilities</w:t>
      </w:r>
      <w:r w:rsidR="008C7D8B">
        <w:rPr>
          <w:rFonts w:ascii="Trebuchet MS" w:eastAsia="Times New Roman" w:hAnsi="Trebuchet MS" w:cs="Arial"/>
          <w:sz w:val="22"/>
        </w:rPr>
        <w:t xml:space="preserve"> Procedures</w:t>
      </w:r>
      <w:r w:rsidR="005D4AE3">
        <w:rPr>
          <w:rFonts w:ascii="Trebuchet MS" w:eastAsia="Times New Roman" w:hAnsi="Trebuchet MS" w:cs="Arial"/>
          <w:sz w:val="22"/>
        </w:rPr>
        <w:t xml:space="preserve"> as best practi</w:t>
      </w:r>
      <w:r w:rsidR="009159E5">
        <w:rPr>
          <w:rFonts w:ascii="Trebuchet MS" w:eastAsia="Times New Roman" w:hAnsi="Trebuchet MS" w:cs="Arial"/>
          <w:sz w:val="22"/>
        </w:rPr>
        <w:t>c</w:t>
      </w:r>
      <w:r w:rsidR="005D4AE3">
        <w:rPr>
          <w:rFonts w:ascii="Trebuchet MS" w:eastAsia="Times New Roman" w:hAnsi="Trebuchet MS" w:cs="Arial"/>
          <w:sz w:val="22"/>
        </w:rPr>
        <w:t>e</w:t>
      </w:r>
    </w:p>
    <w:p w14:paraId="5C5F6AF0" w14:textId="77777777" w:rsidR="006B7E27" w:rsidRDefault="00655BB5" w:rsidP="009A4949">
      <w:pPr>
        <w:rPr>
          <w:rFonts w:ascii="Trebuchet MS" w:eastAsia="Times New Roman" w:hAnsi="Trebuchet MS" w:cs="Arial"/>
          <w:sz w:val="22"/>
        </w:rPr>
      </w:pPr>
      <w:hyperlink r:id="rId14" w:history="1">
        <w:r w:rsidR="008C7D8B" w:rsidRPr="004148C8">
          <w:rPr>
            <w:rStyle w:val="Hyperlink"/>
            <w:rFonts w:ascii="Trebuchet MS" w:eastAsia="Times New Roman" w:hAnsi="Trebuchet MS" w:cs="Arial"/>
            <w:sz w:val="22"/>
          </w:rPr>
          <w:t>https://www.gov.uk/government/publications/health-protection-in-schools-and-other-childcare-facilities</w:t>
        </w:r>
      </w:hyperlink>
    </w:p>
    <w:p w14:paraId="5C5F6AF1" w14:textId="77777777" w:rsidR="008E3F66" w:rsidRPr="005D4AE3" w:rsidRDefault="005D4AE3" w:rsidP="004148C8">
      <w:pPr>
        <w:pStyle w:val="Heading1"/>
        <w:rPr>
          <w:rFonts w:eastAsia="Times New Roman"/>
        </w:rPr>
      </w:pPr>
      <w:bookmarkStart w:id="6" w:name="_Toc523302719"/>
      <w:r w:rsidRPr="005D4AE3">
        <w:rPr>
          <w:rFonts w:eastAsia="Times New Roman"/>
        </w:rPr>
        <w:t>Monitoring and Review</w:t>
      </w:r>
      <w:bookmarkEnd w:id="6"/>
    </w:p>
    <w:p w14:paraId="5C5F6AF2" w14:textId="77777777" w:rsidR="008E3F66" w:rsidRPr="005D4AE3" w:rsidRDefault="008E3F66" w:rsidP="00F611F9">
      <w:pPr>
        <w:rPr>
          <w:rFonts w:ascii="Trebuchet MS" w:eastAsia="Times New Roman" w:hAnsi="Trebuchet MS" w:cs="Arial"/>
          <w:b/>
          <w:sz w:val="28"/>
          <w:szCs w:val="28"/>
        </w:rPr>
      </w:pPr>
    </w:p>
    <w:tbl>
      <w:tblPr>
        <w:tblW w:w="18492" w:type="dxa"/>
        <w:tblLook w:val="01E0" w:firstRow="1" w:lastRow="1" w:firstColumn="1" w:lastColumn="1" w:noHBand="0" w:noVBand="0"/>
      </w:tblPr>
      <w:tblGrid>
        <w:gridCol w:w="9246"/>
        <w:gridCol w:w="941"/>
        <w:gridCol w:w="8305"/>
      </w:tblGrid>
      <w:tr w:rsidR="005D4AE3" w:rsidRPr="005D4AE3" w14:paraId="5C5F6AF5" w14:textId="77777777" w:rsidTr="009C729F">
        <w:trPr>
          <w:trHeight w:val="1100"/>
        </w:trPr>
        <w:tc>
          <w:tcPr>
            <w:tcW w:w="9246" w:type="dxa"/>
            <w:shd w:val="clear" w:color="auto" w:fill="auto"/>
            <w:vAlign w:val="center"/>
          </w:tcPr>
          <w:p w14:paraId="5C5F6AF3" w14:textId="77777777" w:rsidR="005D4AE3" w:rsidRPr="005D4AE3" w:rsidRDefault="005D4AE3" w:rsidP="009159E5">
            <w:pPr>
              <w:tabs>
                <w:tab w:val="right" w:leader="underscore" w:pos="4680"/>
              </w:tabs>
              <w:spacing w:after="120"/>
              <w:jc w:val="both"/>
              <w:rPr>
                <w:rFonts w:ascii="Trebuchet MS" w:eastAsia="Times New Roman" w:hAnsi="Trebuchet MS" w:cs="Arial"/>
                <w:sz w:val="22"/>
              </w:rPr>
            </w:pPr>
            <w:r w:rsidRPr="005D4AE3">
              <w:rPr>
                <w:rFonts w:ascii="Trebuchet MS" w:eastAsia="Times New Roman" w:hAnsi="Trebuchet MS" w:cs="Arial"/>
                <w:sz w:val="22"/>
              </w:rPr>
              <w:t xml:space="preserve">To ensure the effective application of this policy, </w:t>
            </w:r>
            <w:r>
              <w:rPr>
                <w:rFonts w:ascii="Trebuchet MS" w:eastAsia="Times New Roman" w:hAnsi="Trebuchet MS" w:cs="Arial"/>
                <w:sz w:val="22"/>
              </w:rPr>
              <w:t>the trust</w:t>
            </w:r>
            <w:r w:rsidRPr="005D4AE3">
              <w:rPr>
                <w:rFonts w:ascii="Trebuchet MS" w:eastAsia="Times New Roman" w:hAnsi="Trebuchet MS" w:cs="Arial"/>
                <w:sz w:val="22"/>
              </w:rPr>
              <w:t xml:space="preserve"> </w:t>
            </w:r>
            <w:r>
              <w:rPr>
                <w:rFonts w:ascii="Trebuchet MS" w:eastAsia="Times New Roman" w:hAnsi="Trebuchet MS" w:cs="Arial"/>
                <w:sz w:val="22"/>
              </w:rPr>
              <w:t>is</w:t>
            </w:r>
            <w:r w:rsidRPr="005D4AE3">
              <w:rPr>
                <w:rFonts w:ascii="Trebuchet MS" w:eastAsia="Times New Roman" w:hAnsi="Trebuchet MS" w:cs="Arial"/>
                <w:sz w:val="22"/>
              </w:rPr>
              <w:t xml:space="preserve"> required to have in place arrangements for monitoring and reviewing its implementation at regular intervals.</w:t>
            </w:r>
            <w:r w:rsidR="004148C8">
              <w:rPr>
                <w:rFonts w:ascii="Trebuchet MS" w:eastAsia="Times New Roman" w:hAnsi="Trebuchet MS" w:cs="Arial"/>
                <w:sz w:val="22"/>
              </w:rPr>
              <w:t xml:space="preserve">  </w:t>
            </w:r>
            <w:r w:rsidRPr="005D4AE3">
              <w:rPr>
                <w:rFonts w:ascii="Trebuchet MS" w:eastAsia="Times New Roman" w:hAnsi="Trebuchet MS" w:cs="Arial"/>
                <w:sz w:val="22"/>
              </w:rPr>
              <w:t>The policy review needs to promote a cycle of continuous improvement; therefore</w:t>
            </w:r>
            <w:r w:rsidR="009159E5">
              <w:rPr>
                <w:rFonts w:ascii="Trebuchet MS" w:eastAsia="Times New Roman" w:hAnsi="Trebuchet MS" w:cs="Arial"/>
                <w:sz w:val="22"/>
              </w:rPr>
              <w:t>,</w:t>
            </w:r>
            <w:r w:rsidRPr="005D4AE3">
              <w:rPr>
                <w:rFonts w:ascii="Trebuchet MS" w:eastAsia="Times New Roman" w:hAnsi="Trebuchet MS" w:cs="Arial"/>
                <w:sz w:val="22"/>
              </w:rPr>
              <w:t xml:space="preserve"> any actions identified to ensure this should be considered and implemented</w:t>
            </w:r>
            <w:r w:rsidR="009159E5">
              <w:rPr>
                <w:rFonts w:ascii="Trebuchet MS" w:eastAsia="Times New Roman" w:hAnsi="Trebuchet MS" w:cs="Arial"/>
                <w:sz w:val="22"/>
              </w:rPr>
              <w:t>,</w:t>
            </w:r>
            <w:r w:rsidRPr="005D4AE3">
              <w:rPr>
                <w:rFonts w:ascii="Trebuchet MS" w:eastAsia="Times New Roman" w:hAnsi="Trebuchet MS" w:cs="Arial"/>
                <w:sz w:val="22"/>
              </w:rPr>
              <w:t xml:space="preserve"> where reasonably practicable. This policy will be subject to a </w:t>
            </w:r>
            <w:proofErr w:type="gramStart"/>
            <w:r w:rsidRPr="005D4AE3">
              <w:rPr>
                <w:rFonts w:ascii="Trebuchet MS" w:eastAsia="Times New Roman" w:hAnsi="Trebuchet MS" w:cs="Arial"/>
                <w:sz w:val="22"/>
              </w:rPr>
              <w:t>3 year</w:t>
            </w:r>
            <w:proofErr w:type="gramEnd"/>
            <w:r w:rsidRPr="005D4AE3">
              <w:rPr>
                <w:rFonts w:ascii="Trebuchet MS" w:eastAsia="Times New Roman" w:hAnsi="Trebuchet MS" w:cs="Arial"/>
                <w:sz w:val="22"/>
              </w:rPr>
              <w:t xml:space="preserve"> review unless significant changes occur</w:t>
            </w:r>
            <w:r w:rsidR="009159E5">
              <w:rPr>
                <w:rFonts w:ascii="Trebuchet MS" w:eastAsia="Times New Roman" w:hAnsi="Trebuchet MS" w:cs="Arial"/>
                <w:sz w:val="22"/>
              </w:rPr>
              <w:t>.</w:t>
            </w:r>
            <w:r w:rsidR="004C451C">
              <w:rPr>
                <w:rFonts w:ascii="Trebuchet MS" w:eastAsia="Times New Roman" w:hAnsi="Trebuchet MS" w:cs="Arial"/>
                <w:sz w:val="22"/>
              </w:rPr>
              <w:t xml:space="preserve"> </w:t>
            </w:r>
            <w:r w:rsidR="009159E5">
              <w:rPr>
                <w:rFonts w:ascii="Trebuchet MS" w:eastAsia="Times New Roman" w:hAnsi="Trebuchet MS" w:cs="Arial"/>
                <w:sz w:val="22"/>
              </w:rPr>
              <w:t xml:space="preserve">  T</w:t>
            </w:r>
            <w:r w:rsidRPr="005D4AE3">
              <w:rPr>
                <w:rFonts w:ascii="Trebuchet MS" w:eastAsia="Times New Roman" w:hAnsi="Trebuchet MS" w:cs="Arial"/>
                <w:sz w:val="22"/>
              </w:rPr>
              <w:t>he policy will be monitored on an annual basis as part of the Estate/Health and Safety Governor Audit.</w:t>
            </w:r>
          </w:p>
        </w:tc>
        <w:tc>
          <w:tcPr>
            <w:tcW w:w="9246" w:type="dxa"/>
            <w:gridSpan w:val="2"/>
            <w:shd w:val="clear" w:color="auto" w:fill="auto"/>
            <w:vAlign w:val="center"/>
          </w:tcPr>
          <w:p w14:paraId="5C5F6AF4" w14:textId="77777777" w:rsidR="005D4AE3" w:rsidRPr="005D4AE3" w:rsidRDefault="005D4AE3" w:rsidP="004148C8">
            <w:pPr>
              <w:tabs>
                <w:tab w:val="right" w:leader="underscore" w:pos="4032"/>
              </w:tabs>
              <w:spacing w:after="120"/>
              <w:jc w:val="both"/>
              <w:rPr>
                <w:rFonts w:ascii="Trebuchet MS" w:eastAsia="Times New Roman" w:hAnsi="Trebuchet MS" w:cs="Arial"/>
                <w:sz w:val="22"/>
              </w:rPr>
            </w:pPr>
          </w:p>
        </w:tc>
      </w:tr>
      <w:tr w:rsidR="009A4949" w:rsidRPr="001B0B54" w14:paraId="5C5F6AF9" w14:textId="77777777" w:rsidTr="006B7E27">
        <w:trPr>
          <w:trHeight w:val="1101"/>
        </w:trPr>
        <w:tc>
          <w:tcPr>
            <w:tcW w:w="10187" w:type="dxa"/>
            <w:gridSpan w:val="2"/>
            <w:shd w:val="clear" w:color="auto" w:fill="auto"/>
            <w:vAlign w:val="center"/>
          </w:tcPr>
          <w:p w14:paraId="5C5F6AF6" w14:textId="77777777" w:rsidR="009A4949" w:rsidRPr="001B0B54" w:rsidRDefault="009A4949" w:rsidP="006B7E27">
            <w:pPr>
              <w:spacing w:after="200" w:line="276" w:lineRule="auto"/>
              <w:rPr>
                <w:rFonts w:ascii="Trebuchet MS" w:eastAsia="Times New Roman" w:hAnsi="Trebuchet MS" w:cs="Arial"/>
                <w:sz w:val="22"/>
              </w:rPr>
            </w:pPr>
          </w:p>
        </w:tc>
        <w:tc>
          <w:tcPr>
            <w:tcW w:w="8305" w:type="dxa"/>
            <w:shd w:val="clear" w:color="auto" w:fill="auto"/>
            <w:vAlign w:val="center"/>
          </w:tcPr>
          <w:p w14:paraId="5C5F6AF7" w14:textId="77777777" w:rsidR="009A4949" w:rsidRDefault="009A4949" w:rsidP="009A4949">
            <w:pPr>
              <w:tabs>
                <w:tab w:val="right" w:leader="underscore" w:pos="4032"/>
              </w:tabs>
              <w:spacing w:after="120"/>
              <w:rPr>
                <w:rFonts w:ascii="Trebuchet MS" w:eastAsia="Times New Roman" w:hAnsi="Trebuchet MS" w:cs="Arial"/>
                <w:sz w:val="22"/>
              </w:rPr>
            </w:pPr>
          </w:p>
          <w:p w14:paraId="5C5F6AF8" w14:textId="77777777" w:rsidR="002B1FF2" w:rsidRPr="001B0B54" w:rsidRDefault="002B1FF2" w:rsidP="009A4949">
            <w:pPr>
              <w:tabs>
                <w:tab w:val="right" w:leader="underscore" w:pos="4032"/>
              </w:tabs>
              <w:spacing w:after="120"/>
              <w:rPr>
                <w:rFonts w:ascii="Trebuchet MS" w:eastAsia="Times New Roman" w:hAnsi="Trebuchet MS" w:cs="Arial"/>
                <w:sz w:val="22"/>
              </w:rPr>
            </w:pPr>
          </w:p>
        </w:tc>
      </w:tr>
    </w:tbl>
    <w:p w14:paraId="5C5F6B06" w14:textId="77777777" w:rsidR="00824077" w:rsidRPr="004148C8" w:rsidRDefault="004148C8" w:rsidP="004148C8">
      <w:pPr>
        <w:tabs>
          <w:tab w:val="left" w:pos="7260"/>
        </w:tabs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ab/>
      </w:r>
    </w:p>
    <w:sectPr w:rsidR="00824077" w:rsidRPr="004148C8" w:rsidSect="00E27011">
      <w:headerReference w:type="default" r:id="rId15"/>
      <w:footerReference w:type="even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F6B0B" w14:textId="77777777" w:rsidR="003C1544" w:rsidRDefault="003C1544" w:rsidP="00E10551">
      <w:r>
        <w:separator/>
      </w:r>
    </w:p>
  </w:endnote>
  <w:endnote w:type="continuationSeparator" w:id="0">
    <w:p w14:paraId="5C5F6B0C" w14:textId="77777777" w:rsidR="003C1544" w:rsidRDefault="003C1544" w:rsidP="00E10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헤드라인A">
    <w:altName w:val="@Arial Unicode MS"/>
    <w:charset w:val="4F"/>
    <w:family w:val="auto"/>
    <w:pitch w:val="variable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F6B0F" w14:textId="77777777" w:rsidR="003C1544" w:rsidRDefault="003C15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5F6B10" w14:textId="77777777" w:rsidR="003C1544" w:rsidRDefault="003C15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95765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98A825" w14:textId="77777777" w:rsidR="00655BB5" w:rsidRDefault="003C1544" w:rsidP="0034295F">
        <w:pPr>
          <w:pStyle w:val="Footer"/>
          <w:ind w:right="360"/>
          <w:rPr>
            <w:rFonts w:ascii="Trebuchet MS" w:eastAsia="@헤드라인A" w:hAnsi="Trebuchet MS"/>
            <w:b/>
            <w:spacing w:val="5"/>
            <w:kern w:val="28"/>
          </w:rPr>
        </w:pPr>
        <w:r w:rsidRPr="006C10BF">
          <w:rPr>
            <w:rFonts w:ascii="Trebuchet MS" w:eastAsia="@헤드라인A" w:hAnsi="Trebuchet MS"/>
            <w:b/>
            <w:spacing w:val="5"/>
            <w:kern w:val="28"/>
          </w:rPr>
          <w:t xml:space="preserve">Approved by the Board of Directors on:  </w:t>
        </w:r>
        <w:r w:rsidR="00655BB5">
          <w:rPr>
            <w:rFonts w:ascii="Trebuchet MS" w:eastAsia="@헤드라인A" w:hAnsi="Trebuchet MS"/>
            <w:b/>
            <w:spacing w:val="5"/>
            <w:kern w:val="28"/>
          </w:rPr>
          <w:t>May 2020</w:t>
        </w:r>
      </w:p>
      <w:p w14:paraId="5C5F6B11" w14:textId="55D2942F" w:rsidR="003C1544" w:rsidRPr="006C10BF" w:rsidRDefault="003C1544" w:rsidP="0034295F">
        <w:pPr>
          <w:pStyle w:val="Footer"/>
          <w:ind w:right="360"/>
          <w:rPr>
            <w:rFonts w:ascii="Trebuchet MS" w:hAnsi="Trebuchet MS"/>
          </w:rPr>
        </w:pPr>
        <w:r w:rsidRPr="006C10BF">
          <w:rPr>
            <w:rFonts w:ascii="Trebuchet MS" w:eastAsia="@헤드라인A" w:hAnsi="Trebuchet MS"/>
            <w:b/>
          </w:rPr>
          <w:t>Review date</w:t>
        </w:r>
        <w:r w:rsidR="00655BB5">
          <w:rPr>
            <w:rFonts w:ascii="Trebuchet MS" w:eastAsia="@헤드라인A" w:hAnsi="Trebuchet MS"/>
            <w:b/>
          </w:rPr>
          <w:t>: May 2022</w:t>
        </w:r>
      </w:p>
      <w:p w14:paraId="5C5F6B12" w14:textId="77777777" w:rsidR="003C1544" w:rsidRDefault="003C15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p>
    </w:sdtContent>
  </w:sdt>
  <w:p w14:paraId="5C5F6B13" w14:textId="77777777" w:rsidR="003C1544" w:rsidRPr="00B81DE8" w:rsidRDefault="003C1544" w:rsidP="000C204F">
    <w:pPr>
      <w:pStyle w:val="Footer"/>
      <w:jc w:val="right"/>
      <w:rPr>
        <w:rFonts w:ascii="Arial" w:hAnsi="Arial"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F6B09" w14:textId="77777777" w:rsidR="003C1544" w:rsidRDefault="003C1544" w:rsidP="00E10551">
      <w:r>
        <w:separator/>
      </w:r>
    </w:p>
  </w:footnote>
  <w:footnote w:type="continuationSeparator" w:id="0">
    <w:p w14:paraId="5C5F6B0A" w14:textId="77777777" w:rsidR="003C1544" w:rsidRDefault="003C1544" w:rsidP="00E10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F6B0E" w14:textId="77777777" w:rsidR="003C1544" w:rsidRPr="001B0D1B" w:rsidRDefault="003C1544" w:rsidP="001B0D1B">
    <w:pPr>
      <w:pStyle w:val="Header"/>
      <w:jc w:val="right"/>
    </w:pPr>
    <w:r>
      <w:rPr>
        <w:noProof/>
        <w:lang w:eastAsia="en-GB"/>
      </w:rPr>
      <w:drawing>
        <wp:inline distT="0" distB="0" distL="0" distR="0" wp14:anchorId="5C5F6B16" wp14:editId="5C5F6B17">
          <wp:extent cx="1446028" cy="682429"/>
          <wp:effectExtent l="0" t="0" r="1905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6028" cy="682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E3606"/>
    <w:multiLevelType w:val="hybridMultilevel"/>
    <w:tmpl w:val="B0565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E5DE4"/>
    <w:multiLevelType w:val="hybridMultilevel"/>
    <w:tmpl w:val="2084A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A52BD"/>
    <w:multiLevelType w:val="multilevel"/>
    <w:tmpl w:val="E35E4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127754"/>
    <w:multiLevelType w:val="multilevel"/>
    <w:tmpl w:val="5FE65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82A287E"/>
    <w:multiLevelType w:val="hybridMultilevel"/>
    <w:tmpl w:val="A6EAF2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B40DB"/>
    <w:multiLevelType w:val="hybridMultilevel"/>
    <w:tmpl w:val="C6E25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262B2"/>
    <w:multiLevelType w:val="hybridMultilevel"/>
    <w:tmpl w:val="3D9AAD2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301CE"/>
    <w:multiLevelType w:val="hybridMultilevel"/>
    <w:tmpl w:val="0FAC7C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4224A"/>
    <w:multiLevelType w:val="hybridMultilevel"/>
    <w:tmpl w:val="675EF6F2"/>
    <w:lvl w:ilvl="0" w:tplc="53AE92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6139"/>
    <w:multiLevelType w:val="hybridMultilevel"/>
    <w:tmpl w:val="14FA364C"/>
    <w:lvl w:ilvl="0" w:tplc="D7D6A3E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15D96"/>
    <w:multiLevelType w:val="hybridMultilevel"/>
    <w:tmpl w:val="DB0278C8"/>
    <w:lvl w:ilvl="0" w:tplc="FAD0C5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61D1A"/>
    <w:multiLevelType w:val="hybridMultilevel"/>
    <w:tmpl w:val="3C4A6B58"/>
    <w:lvl w:ilvl="0" w:tplc="D4EAA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D473B"/>
    <w:multiLevelType w:val="hybridMultilevel"/>
    <w:tmpl w:val="B62E7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F24B7"/>
    <w:multiLevelType w:val="hybridMultilevel"/>
    <w:tmpl w:val="706E87E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BF310FC"/>
    <w:multiLevelType w:val="hybridMultilevel"/>
    <w:tmpl w:val="4E3EF7E0"/>
    <w:lvl w:ilvl="0" w:tplc="BA54C5A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87706"/>
    <w:multiLevelType w:val="hybridMultilevel"/>
    <w:tmpl w:val="AA5E7B86"/>
    <w:lvl w:ilvl="0" w:tplc="874625FC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89184A"/>
    <w:multiLevelType w:val="multilevel"/>
    <w:tmpl w:val="CD8E7B38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4CE82C9D"/>
    <w:multiLevelType w:val="hybridMultilevel"/>
    <w:tmpl w:val="610EE68E"/>
    <w:lvl w:ilvl="0" w:tplc="90F6D1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363AD"/>
    <w:multiLevelType w:val="hybridMultilevel"/>
    <w:tmpl w:val="3EF82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13F8E"/>
    <w:multiLevelType w:val="multilevel"/>
    <w:tmpl w:val="B308B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5372B7"/>
    <w:multiLevelType w:val="multilevel"/>
    <w:tmpl w:val="68A2A04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632A014C"/>
    <w:multiLevelType w:val="hybridMultilevel"/>
    <w:tmpl w:val="BB08B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9A1D04"/>
    <w:multiLevelType w:val="hybridMultilevel"/>
    <w:tmpl w:val="9F38C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C75305"/>
    <w:multiLevelType w:val="hybridMultilevel"/>
    <w:tmpl w:val="4B520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B60218"/>
    <w:multiLevelType w:val="multilevel"/>
    <w:tmpl w:val="135C2064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78EB1FC7"/>
    <w:multiLevelType w:val="hybridMultilevel"/>
    <w:tmpl w:val="7BF60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650CD"/>
    <w:multiLevelType w:val="hybridMultilevel"/>
    <w:tmpl w:val="BC80133C"/>
    <w:lvl w:ilvl="0" w:tplc="5B94A3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7ECC36DD"/>
    <w:multiLevelType w:val="multilevel"/>
    <w:tmpl w:val="CBFADBCE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0"/>
  </w:num>
  <w:num w:numId="2">
    <w:abstractNumId w:val="4"/>
  </w:num>
  <w:num w:numId="3">
    <w:abstractNumId w:val="8"/>
  </w:num>
  <w:num w:numId="4">
    <w:abstractNumId w:val="16"/>
  </w:num>
  <w:num w:numId="5">
    <w:abstractNumId w:val="27"/>
  </w:num>
  <w:num w:numId="6">
    <w:abstractNumId w:val="26"/>
  </w:num>
  <w:num w:numId="7">
    <w:abstractNumId w:val="2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1"/>
  </w:num>
  <w:num w:numId="12">
    <w:abstractNumId w:val="0"/>
  </w:num>
  <w:num w:numId="13">
    <w:abstractNumId w:val="25"/>
  </w:num>
  <w:num w:numId="14">
    <w:abstractNumId w:val="13"/>
  </w:num>
  <w:num w:numId="15">
    <w:abstractNumId w:val="22"/>
  </w:num>
  <w:num w:numId="16">
    <w:abstractNumId w:val="14"/>
  </w:num>
  <w:num w:numId="17">
    <w:abstractNumId w:val="9"/>
  </w:num>
  <w:num w:numId="18">
    <w:abstractNumId w:val="17"/>
  </w:num>
  <w:num w:numId="19">
    <w:abstractNumId w:val="10"/>
  </w:num>
  <w:num w:numId="20">
    <w:abstractNumId w:val="11"/>
  </w:num>
  <w:num w:numId="21">
    <w:abstractNumId w:val="15"/>
  </w:num>
  <w:num w:numId="22">
    <w:abstractNumId w:val="18"/>
  </w:num>
  <w:num w:numId="23">
    <w:abstractNumId w:val="3"/>
  </w:num>
  <w:num w:numId="24">
    <w:abstractNumId w:val="7"/>
  </w:num>
  <w:num w:numId="25">
    <w:abstractNumId w:val="6"/>
  </w:num>
  <w:num w:numId="26">
    <w:abstractNumId w:val="23"/>
  </w:num>
  <w:num w:numId="27">
    <w:abstractNumId w:val="1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551"/>
    <w:rsid w:val="00015E23"/>
    <w:rsid w:val="00083367"/>
    <w:rsid w:val="000C100E"/>
    <w:rsid w:val="000C204F"/>
    <w:rsid w:val="00107BA3"/>
    <w:rsid w:val="00192488"/>
    <w:rsid w:val="001B0B54"/>
    <w:rsid w:val="001B0D1B"/>
    <w:rsid w:val="001B483C"/>
    <w:rsid w:val="001C21C8"/>
    <w:rsid w:val="00296A58"/>
    <w:rsid w:val="002B1FF2"/>
    <w:rsid w:val="002E31B1"/>
    <w:rsid w:val="00341BA4"/>
    <w:rsid w:val="00342167"/>
    <w:rsid w:val="0034295F"/>
    <w:rsid w:val="00367AD6"/>
    <w:rsid w:val="00394791"/>
    <w:rsid w:val="003B3C05"/>
    <w:rsid w:val="003C1544"/>
    <w:rsid w:val="004148C8"/>
    <w:rsid w:val="00450FCE"/>
    <w:rsid w:val="00477752"/>
    <w:rsid w:val="004B34C1"/>
    <w:rsid w:val="004C451C"/>
    <w:rsid w:val="00516B3A"/>
    <w:rsid w:val="0054541E"/>
    <w:rsid w:val="005C4E38"/>
    <w:rsid w:val="005D4AE3"/>
    <w:rsid w:val="006166B7"/>
    <w:rsid w:val="00655BB5"/>
    <w:rsid w:val="00660470"/>
    <w:rsid w:val="006B7E27"/>
    <w:rsid w:val="006E4081"/>
    <w:rsid w:val="006F0C28"/>
    <w:rsid w:val="007038B7"/>
    <w:rsid w:val="00724375"/>
    <w:rsid w:val="00766E38"/>
    <w:rsid w:val="007800A2"/>
    <w:rsid w:val="00797520"/>
    <w:rsid w:val="007C0518"/>
    <w:rsid w:val="007C1092"/>
    <w:rsid w:val="007C366D"/>
    <w:rsid w:val="00817FCE"/>
    <w:rsid w:val="00821028"/>
    <w:rsid w:val="0082137A"/>
    <w:rsid w:val="00821634"/>
    <w:rsid w:val="00824077"/>
    <w:rsid w:val="00825436"/>
    <w:rsid w:val="00853670"/>
    <w:rsid w:val="008970E8"/>
    <w:rsid w:val="008C0F3D"/>
    <w:rsid w:val="008C7D8B"/>
    <w:rsid w:val="008E3F66"/>
    <w:rsid w:val="009159E5"/>
    <w:rsid w:val="00982332"/>
    <w:rsid w:val="009A4949"/>
    <w:rsid w:val="009C729F"/>
    <w:rsid w:val="00A71EF0"/>
    <w:rsid w:val="00AA205B"/>
    <w:rsid w:val="00AD32F7"/>
    <w:rsid w:val="00AE5B8B"/>
    <w:rsid w:val="00B10528"/>
    <w:rsid w:val="00B24A2D"/>
    <w:rsid w:val="00B8382D"/>
    <w:rsid w:val="00BD4AE1"/>
    <w:rsid w:val="00BF2B22"/>
    <w:rsid w:val="00C779D4"/>
    <w:rsid w:val="00C8233A"/>
    <w:rsid w:val="00C938ED"/>
    <w:rsid w:val="00C94C57"/>
    <w:rsid w:val="00D40749"/>
    <w:rsid w:val="00DE01D7"/>
    <w:rsid w:val="00E10551"/>
    <w:rsid w:val="00E134DD"/>
    <w:rsid w:val="00E27011"/>
    <w:rsid w:val="00E424E1"/>
    <w:rsid w:val="00E83010"/>
    <w:rsid w:val="00ED3504"/>
    <w:rsid w:val="00F611F9"/>
    <w:rsid w:val="00F80352"/>
    <w:rsid w:val="00FB10B3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C5F6AA9"/>
  <w15:docId w15:val="{1749BCEB-CEFC-48AD-9C1B-18049292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olesworth"/>
    <w:qFormat/>
    <w:rsid w:val="00E10551"/>
    <w:pPr>
      <w:spacing w:after="0" w:line="240" w:lineRule="auto"/>
    </w:pPr>
    <w:rPr>
      <w:rFonts w:ascii="Tahoma" w:eastAsia="Calibri" w:hAnsi="Tahoma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79D4"/>
    <w:pPr>
      <w:keepNext/>
      <w:keepLines/>
      <w:spacing w:before="480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5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05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551"/>
    <w:rPr>
      <w:rFonts w:ascii="Tahoma" w:eastAsia="Calibri" w:hAnsi="Tahoma" w:cs="Times New Roman"/>
      <w:sz w:val="20"/>
    </w:rPr>
  </w:style>
  <w:style w:type="paragraph" w:styleId="Footer">
    <w:name w:val="footer"/>
    <w:basedOn w:val="Normal"/>
    <w:link w:val="FooterChar"/>
    <w:unhideWhenUsed/>
    <w:rsid w:val="00E105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10551"/>
    <w:rPr>
      <w:rFonts w:ascii="Tahoma" w:eastAsia="Calibri" w:hAnsi="Tahoma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551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51"/>
    <w:rPr>
      <w:rFonts w:ascii="Tahoma" w:eastAsia="Calibri" w:hAnsi="Tahoma" w:cs="Tahoma"/>
      <w:sz w:val="16"/>
      <w:szCs w:val="16"/>
    </w:rPr>
  </w:style>
  <w:style w:type="character" w:styleId="PageNumber">
    <w:name w:val="page number"/>
    <w:basedOn w:val="DefaultParagraphFont"/>
    <w:rsid w:val="009A4949"/>
  </w:style>
  <w:style w:type="paragraph" w:styleId="ListParagraph">
    <w:name w:val="List Paragraph"/>
    <w:basedOn w:val="Normal"/>
    <w:uiPriority w:val="34"/>
    <w:qFormat/>
    <w:rsid w:val="00C823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775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779D4"/>
    <w:rPr>
      <w:rFonts w:ascii="Trebuchet MS" w:eastAsiaTheme="majorEastAsia" w:hAnsi="Trebuchet MS" w:cstheme="majorBidi"/>
      <w:b/>
      <w:bCs/>
      <w:color w:val="365F91" w:themeColor="accent1" w:themeShade="BF"/>
      <w:sz w:val="24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79D4"/>
    <w:pPr>
      <w:spacing w:line="276" w:lineRule="auto"/>
      <w:outlineLvl w:val="9"/>
    </w:pPr>
    <w:rPr>
      <w:rFonts w:asciiTheme="majorHAnsi" w:hAnsiTheme="majorHAnsi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779D4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2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publications/covid-19-decontamination-in-non-healthcare-setting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safe-working-in-education-childcare-and-childrens-social-care/safe-working-in-education-childcare-and-childrens-social-care-settings-including-the-use-of-personal-protective-equipment-pp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overnment/publications/health-protection-in-schools-and-other-childcare-faciliti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380DDC88ADB4498462F9AACD01742E" ma:contentTypeVersion="12" ma:contentTypeDescription="Create a new document." ma:contentTypeScope="" ma:versionID="665734b8b625409b49f926eb9d5ffa1a">
  <xsd:schema xmlns:xsd="http://www.w3.org/2001/XMLSchema" xmlns:xs="http://www.w3.org/2001/XMLSchema" xmlns:p="http://schemas.microsoft.com/office/2006/metadata/properties" xmlns:ns2="749d9093-930d-4c42-b36e-550facf45f09" xmlns:ns3="b69c41c3-5a1a-48aa-89b8-4eaebdfc77bf" targetNamespace="http://schemas.microsoft.com/office/2006/metadata/properties" ma:root="true" ma:fieldsID="b4b6ebcd736a4abc3d3a0237bbe80da0" ns2:_="" ns3:_="">
    <xsd:import namespace="749d9093-930d-4c42-b36e-550facf45f09"/>
    <xsd:import namespace="b69c41c3-5a1a-48aa-89b8-4eaebdfc77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d9093-930d-4c42-b36e-550facf45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c41c3-5a1a-48aa-89b8-4eaebdfc77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918CF-8B7C-41F6-B42E-2391C5DAAC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61FD8B-31F1-4FF0-A8D9-21B273F050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7CC574-B154-45BA-86A1-A44023AF3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9d9093-930d-4c42-b36e-550facf45f09"/>
    <ds:schemaRef ds:uri="b69c41c3-5a1a-48aa-89b8-4eaebdfc7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8B6F45-72ED-4744-ACB5-DAC9914FB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Polesworth School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Dilkes PHS</dc:creator>
  <cp:lastModifiedBy>Claire Cotton</cp:lastModifiedBy>
  <cp:revision>3</cp:revision>
  <cp:lastPrinted>2018-08-06T08:20:00Z</cp:lastPrinted>
  <dcterms:created xsi:type="dcterms:W3CDTF">2020-05-18T13:44:00Z</dcterms:created>
  <dcterms:modified xsi:type="dcterms:W3CDTF">2020-05-18T14:25:00Z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0x0101004D380DDC88ADB4498462F9AACD01742E</vt:lpwstr>
  </property>
</Properties>
</file>